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5791" w:rsidR="00545791" w:rsidP="00545791" w:rsidRDefault="00545791" w14:paraId="25D83E3F" w14:textId="280EB4B2">
      <w:pPr>
        <w:pStyle w:val="ContentOutdentY"/>
        <w:rPr>
          <w:b w:val="1"/>
          <w:bCs w:val="1"/>
          <w:color w:val="9BBB59" w:themeColor="accent3"/>
          <w:sz w:val="40"/>
          <w:szCs w:val="40"/>
        </w:rPr>
      </w:pPr>
      <w:r w:rsidRPr="67CEC174" w:rsidR="00545791">
        <w:rPr>
          <w:b w:val="1"/>
          <w:bCs w:val="1"/>
          <w:color w:val="9BBB59" w:themeColor="accent3" w:themeTint="FF" w:themeShade="FF"/>
          <w:sz w:val="40"/>
          <w:szCs w:val="40"/>
        </w:rPr>
        <w:t xml:space="preserve">Safety </w:t>
      </w:r>
      <w:r w:rsidRPr="67CEC174" w:rsidR="00545791">
        <w:rPr>
          <w:b w:val="1"/>
          <w:bCs w:val="1"/>
          <w:color w:val="9BBB59" w:themeColor="accent3" w:themeTint="FF" w:themeShade="FF"/>
          <w:sz w:val="40"/>
          <w:szCs w:val="40"/>
        </w:rPr>
        <w:t>Protocol</w:t>
      </w:r>
    </w:p>
    <w:p w:rsidRPr="00545791" w:rsidR="00545791" w:rsidP="00545791" w:rsidRDefault="00545791" w14:paraId="7CF04586" w14:textId="77777777">
      <w:pPr>
        <w:pStyle w:val="ContentOutdentY"/>
      </w:pPr>
    </w:p>
    <w:p w:rsidRPr="00545791" w:rsidR="00545791" w:rsidP="00545791" w:rsidRDefault="00545791" w14:paraId="6E8C83C4" w14:textId="77777777">
      <w:pPr>
        <w:pStyle w:val="ContentOutdentY"/>
      </w:pPr>
    </w:p>
    <w:sdt>
      <w:sdtPr>
        <w:rPr>
          <w:rFonts w:eastAsia="Times New Roman" w:cs="Times New Roman"/>
          <w:b w:val="0"/>
          <w:bCs w:val="0"/>
          <w:sz w:val="22"/>
          <w:szCs w:val="24"/>
          <w:lang w:val="en-GB"/>
        </w:rPr>
        <w:id w:val="1829176988"/>
        <w:docPartObj>
          <w:docPartGallery w:val="Table of Contents"/>
          <w:docPartUnique/>
        </w:docPartObj>
      </w:sdtPr>
      <w:sdtEndPr>
        <w:rPr>
          <w:rFonts w:eastAsia="Calibri" w:cs="Times New Roman" w:eastAsiaTheme="minorAscii"/>
          <w:b w:val="0"/>
          <w:bCs w:val="0"/>
          <w:noProof/>
          <w:sz w:val="22"/>
          <w:szCs w:val="22"/>
          <w:lang w:val="en-GB"/>
        </w:rPr>
      </w:sdtEndPr>
      <w:sdtContent>
        <w:p w:rsidR="00CC4EBC" w:rsidP="00CC4EBC" w:rsidRDefault="00CC4EBC" w14:paraId="0486B348" w14:textId="77777777">
          <w:pPr>
            <w:pStyle w:val="TOCHeading"/>
          </w:pPr>
          <w:r>
            <w:t>Table of Contents</w:t>
          </w:r>
        </w:p>
        <w:p w:rsidR="00C501AA" w:rsidRDefault="00CC4EBC" w14:paraId="7A980192" w14:textId="0A7B46A2">
          <w:pPr>
            <w:pStyle w:val="TOC1"/>
            <w:rPr>
              <w:rFonts w:asciiTheme="minorHAnsi" w:hAnsiTheme="minorHAnsi" w:eastAsiaTheme="minorEastAsia" w:cstheme="minorBidi"/>
              <w:b w:val="0"/>
              <w:bCs w:val="0"/>
              <w:noProof/>
              <w:szCs w:val="22"/>
              <w:lang w:val="nb-NO" w:eastAsia="nb-NO"/>
            </w:rPr>
          </w:pPr>
          <w:r>
            <w:fldChar w:fldCharType="begin"/>
          </w:r>
          <w:r>
            <w:instrText xml:space="preserve"> TOC \o "1-3" \h \z \u </w:instrText>
          </w:r>
          <w:r>
            <w:fldChar w:fldCharType="separate"/>
          </w:r>
          <w:hyperlink w:history="1" w:anchor="_Toc12450041">
            <w:r w:rsidRPr="00FC347A" w:rsidR="00C501AA">
              <w:rPr>
                <w:rStyle w:val="Hyperlink"/>
                <w:noProof/>
              </w:rPr>
              <w:t>1.</w:t>
            </w:r>
            <w:r w:rsidR="00C501AA">
              <w:rPr>
                <w:rFonts w:asciiTheme="minorHAnsi" w:hAnsiTheme="minorHAnsi" w:eastAsiaTheme="minorEastAsia" w:cstheme="minorBidi"/>
                <w:b w:val="0"/>
                <w:bCs w:val="0"/>
                <w:noProof/>
                <w:szCs w:val="22"/>
                <w:lang w:val="nb-NO" w:eastAsia="nb-NO"/>
              </w:rPr>
              <w:tab/>
            </w:r>
            <w:r w:rsidRPr="00FC347A" w:rsidR="00C501AA">
              <w:rPr>
                <w:rStyle w:val="Hyperlink"/>
                <w:rFonts w:cs="Arial"/>
                <w:noProof/>
              </w:rPr>
              <w:t>INTRODUCTION</w:t>
            </w:r>
            <w:r w:rsidR="00C501AA">
              <w:rPr>
                <w:noProof/>
                <w:webHidden/>
              </w:rPr>
              <w:tab/>
            </w:r>
            <w:r w:rsidR="00C501AA">
              <w:rPr>
                <w:noProof/>
                <w:webHidden/>
              </w:rPr>
              <w:fldChar w:fldCharType="begin"/>
            </w:r>
            <w:r w:rsidR="00C501AA">
              <w:rPr>
                <w:noProof/>
                <w:webHidden/>
              </w:rPr>
              <w:instrText xml:space="preserve"> PAGEREF _Toc12450041 \h </w:instrText>
            </w:r>
            <w:r w:rsidR="00C501AA">
              <w:rPr>
                <w:noProof/>
                <w:webHidden/>
              </w:rPr>
            </w:r>
            <w:r w:rsidR="00C501AA">
              <w:rPr>
                <w:noProof/>
                <w:webHidden/>
              </w:rPr>
              <w:fldChar w:fldCharType="separate"/>
            </w:r>
            <w:r w:rsidR="00C501AA">
              <w:rPr>
                <w:noProof/>
                <w:webHidden/>
              </w:rPr>
              <w:t>1</w:t>
            </w:r>
            <w:r w:rsidR="00C501AA">
              <w:rPr>
                <w:noProof/>
                <w:webHidden/>
              </w:rPr>
              <w:fldChar w:fldCharType="end"/>
            </w:r>
          </w:hyperlink>
        </w:p>
        <w:p w:rsidR="00C501AA" w:rsidRDefault="00C501AA" w14:paraId="34814848" w14:textId="6EF7B0B7">
          <w:pPr>
            <w:pStyle w:val="TOC1"/>
            <w:rPr>
              <w:rFonts w:asciiTheme="minorHAnsi" w:hAnsiTheme="minorHAnsi" w:eastAsiaTheme="minorEastAsia" w:cstheme="minorBidi"/>
              <w:b w:val="0"/>
              <w:bCs w:val="0"/>
              <w:noProof/>
              <w:szCs w:val="22"/>
              <w:lang w:val="nb-NO" w:eastAsia="nb-NO"/>
            </w:rPr>
          </w:pPr>
          <w:hyperlink w:history="1" w:anchor="_Toc12450042">
            <w:r w:rsidRPr="00FC347A">
              <w:rPr>
                <w:rStyle w:val="Hyperlink"/>
                <w:noProof/>
              </w:rPr>
              <w:t>2.</w:t>
            </w:r>
            <w:r>
              <w:rPr>
                <w:rFonts w:asciiTheme="minorHAnsi" w:hAnsiTheme="minorHAnsi" w:eastAsiaTheme="minorEastAsia" w:cstheme="minorBidi"/>
                <w:b w:val="0"/>
                <w:bCs w:val="0"/>
                <w:noProof/>
                <w:szCs w:val="22"/>
                <w:lang w:val="nb-NO" w:eastAsia="nb-NO"/>
              </w:rPr>
              <w:tab/>
            </w:r>
            <w:r w:rsidRPr="00FC347A">
              <w:rPr>
                <w:rStyle w:val="Hyperlink"/>
                <w:noProof/>
                <w:lang w:val="en-US"/>
              </w:rPr>
              <w:t>GENERAL INFORMATION ABOUT HERØYA INDUSTRIAL PARK</w:t>
            </w:r>
            <w:r>
              <w:rPr>
                <w:noProof/>
                <w:webHidden/>
              </w:rPr>
              <w:tab/>
            </w:r>
            <w:r>
              <w:rPr>
                <w:noProof/>
                <w:webHidden/>
              </w:rPr>
              <w:fldChar w:fldCharType="begin"/>
            </w:r>
            <w:r>
              <w:rPr>
                <w:noProof/>
                <w:webHidden/>
              </w:rPr>
              <w:instrText xml:space="preserve"> PAGEREF _Toc12450042 \h </w:instrText>
            </w:r>
            <w:r>
              <w:rPr>
                <w:noProof/>
                <w:webHidden/>
              </w:rPr>
            </w:r>
            <w:r>
              <w:rPr>
                <w:noProof/>
                <w:webHidden/>
              </w:rPr>
              <w:fldChar w:fldCharType="separate"/>
            </w:r>
            <w:r>
              <w:rPr>
                <w:noProof/>
                <w:webHidden/>
              </w:rPr>
              <w:t>2</w:t>
            </w:r>
            <w:r>
              <w:rPr>
                <w:noProof/>
                <w:webHidden/>
              </w:rPr>
              <w:fldChar w:fldCharType="end"/>
            </w:r>
          </w:hyperlink>
        </w:p>
        <w:p w:rsidR="00C501AA" w:rsidRDefault="00C501AA" w14:paraId="5EBED0F0" w14:textId="0F3720B4">
          <w:pPr>
            <w:pStyle w:val="TOC2"/>
            <w:rPr>
              <w:rFonts w:asciiTheme="minorHAnsi" w:hAnsiTheme="minorHAnsi" w:eastAsiaTheme="minorEastAsia" w:cstheme="minorBidi"/>
              <w:bCs w:val="0"/>
              <w:noProof/>
              <w:szCs w:val="22"/>
              <w:lang w:val="nb-NO" w:eastAsia="nb-NO"/>
            </w:rPr>
          </w:pPr>
          <w:hyperlink w:history="1" w:anchor="_Toc12450043">
            <w:r w:rsidRPr="00FC347A">
              <w:rPr>
                <w:rStyle w:val="Hyperlink"/>
                <w:noProof/>
                <w:lang w:val="en-US"/>
              </w:rPr>
              <w:t>2.1.</w:t>
            </w:r>
            <w:r>
              <w:rPr>
                <w:rFonts w:asciiTheme="minorHAnsi" w:hAnsiTheme="minorHAnsi" w:eastAsiaTheme="minorEastAsia" w:cstheme="minorBidi"/>
                <w:bCs w:val="0"/>
                <w:noProof/>
                <w:szCs w:val="22"/>
                <w:lang w:val="nb-NO" w:eastAsia="nb-NO"/>
              </w:rPr>
              <w:tab/>
            </w:r>
            <w:r w:rsidRPr="00FC347A">
              <w:rPr>
                <w:rStyle w:val="Hyperlink"/>
                <w:noProof/>
                <w:lang w:val="en-US"/>
              </w:rPr>
              <w:t>Security and access control</w:t>
            </w:r>
            <w:r>
              <w:rPr>
                <w:noProof/>
                <w:webHidden/>
              </w:rPr>
              <w:tab/>
            </w:r>
            <w:r>
              <w:rPr>
                <w:noProof/>
                <w:webHidden/>
              </w:rPr>
              <w:fldChar w:fldCharType="begin"/>
            </w:r>
            <w:r>
              <w:rPr>
                <w:noProof/>
                <w:webHidden/>
              </w:rPr>
              <w:instrText xml:space="preserve"> PAGEREF _Toc12450043 \h </w:instrText>
            </w:r>
            <w:r>
              <w:rPr>
                <w:noProof/>
                <w:webHidden/>
              </w:rPr>
            </w:r>
            <w:r>
              <w:rPr>
                <w:noProof/>
                <w:webHidden/>
              </w:rPr>
              <w:fldChar w:fldCharType="separate"/>
            </w:r>
            <w:r>
              <w:rPr>
                <w:noProof/>
                <w:webHidden/>
              </w:rPr>
              <w:t>2</w:t>
            </w:r>
            <w:r>
              <w:rPr>
                <w:noProof/>
                <w:webHidden/>
              </w:rPr>
              <w:fldChar w:fldCharType="end"/>
            </w:r>
          </w:hyperlink>
        </w:p>
        <w:p w:rsidR="00C501AA" w:rsidRDefault="00C501AA" w14:paraId="59627EC6" w14:textId="21D773CB">
          <w:pPr>
            <w:pStyle w:val="TOC2"/>
            <w:rPr>
              <w:rFonts w:asciiTheme="minorHAnsi" w:hAnsiTheme="minorHAnsi" w:eastAsiaTheme="minorEastAsia" w:cstheme="minorBidi"/>
              <w:bCs w:val="0"/>
              <w:noProof/>
              <w:szCs w:val="22"/>
              <w:lang w:val="nb-NO" w:eastAsia="nb-NO"/>
            </w:rPr>
          </w:pPr>
          <w:hyperlink w:history="1" w:anchor="_Toc12450044">
            <w:r w:rsidRPr="00FC347A">
              <w:rPr>
                <w:rStyle w:val="Hyperlink"/>
                <w:noProof/>
              </w:rPr>
              <w:t>2.2.</w:t>
            </w:r>
            <w:r>
              <w:rPr>
                <w:rFonts w:asciiTheme="minorHAnsi" w:hAnsiTheme="minorHAnsi" w:eastAsiaTheme="minorEastAsia" w:cstheme="minorBidi"/>
                <w:bCs w:val="0"/>
                <w:noProof/>
                <w:szCs w:val="22"/>
                <w:lang w:val="nb-NO" w:eastAsia="nb-NO"/>
              </w:rPr>
              <w:tab/>
            </w:r>
            <w:r w:rsidRPr="00FC347A">
              <w:rPr>
                <w:rStyle w:val="Hyperlink"/>
                <w:noProof/>
                <w:lang w:val="en-US"/>
              </w:rPr>
              <w:t>Access to Yara Porsgrunn Multi loading station</w:t>
            </w:r>
            <w:r>
              <w:rPr>
                <w:noProof/>
                <w:webHidden/>
              </w:rPr>
              <w:tab/>
            </w:r>
            <w:r>
              <w:rPr>
                <w:noProof/>
                <w:webHidden/>
              </w:rPr>
              <w:fldChar w:fldCharType="begin"/>
            </w:r>
            <w:r>
              <w:rPr>
                <w:noProof/>
                <w:webHidden/>
              </w:rPr>
              <w:instrText xml:space="preserve"> PAGEREF _Toc12450044 \h </w:instrText>
            </w:r>
            <w:r>
              <w:rPr>
                <w:noProof/>
                <w:webHidden/>
              </w:rPr>
            </w:r>
            <w:r>
              <w:rPr>
                <w:noProof/>
                <w:webHidden/>
              </w:rPr>
              <w:fldChar w:fldCharType="separate"/>
            </w:r>
            <w:r>
              <w:rPr>
                <w:noProof/>
                <w:webHidden/>
              </w:rPr>
              <w:t>3</w:t>
            </w:r>
            <w:r>
              <w:rPr>
                <w:noProof/>
                <w:webHidden/>
              </w:rPr>
              <w:fldChar w:fldCharType="end"/>
            </w:r>
          </w:hyperlink>
        </w:p>
        <w:p w:rsidR="00C501AA" w:rsidRDefault="00C501AA" w14:paraId="32A647E0" w14:textId="26020A58">
          <w:pPr>
            <w:pStyle w:val="TOC2"/>
            <w:rPr>
              <w:rFonts w:asciiTheme="minorHAnsi" w:hAnsiTheme="minorHAnsi" w:eastAsiaTheme="minorEastAsia" w:cstheme="minorBidi"/>
              <w:bCs w:val="0"/>
              <w:noProof/>
              <w:szCs w:val="22"/>
              <w:lang w:val="nb-NO" w:eastAsia="nb-NO"/>
            </w:rPr>
          </w:pPr>
          <w:hyperlink w:history="1" w:anchor="_Toc12450045">
            <w:r w:rsidRPr="00FC347A">
              <w:rPr>
                <w:rStyle w:val="Hyperlink"/>
                <w:noProof/>
                <w:lang w:val="en-US"/>
              </w:rPr>
              <w:t>2.3.</w:t>
            </w:r>
            <w:r>
              <w:rPr>
                <w:rFonts w:asciiTheme="minorHAnsi" w:hAnsiTheme="minorHAnsi" w:eastAsiaTheme="minorEastAsia" w:cstheme="minorBidi"/>
                <w:bCs w:val="0"/>
                <w:noProof/>
                <w:szCs w:val="22"/>
                <w:lang w:val="nb-NO" w:eastAsia="nb-NO"/>
              </w:rPr>
              <w:tab/>
            </w:r>
            <w:r w:rsidRPr="00FC347A">
              <w:rPr>
                <w:rStyle w:val="Hyperlink"/>
                <w:noProof/>
                <w:lang w:val="en-US"/>
              </w:rPr>
              <w:t>Road traffic at the site</w:t>
            </w:r>
            <w:r>
              <w:rPr>
                <w:noProof/>
                <w:webHidden/>
              </w:rPr>
              <w:tab/>
            </w:r>
            <w:r>
              <w:rPr>
                <w:noProof/>
                <w:webHidden/>
              </w:rPr>
              <w:fldChar w:fldCharType="begin"/>
            </w:r>
            <w:r>
              <w:rPr>
                <w:noProof/>
                <w:webHidden/>
              </w:rPr>
              <w:instrText xml:space="preserve"> PAGEREF _Toc12450045 \h </w:instrText>
            </w:r>
            <w:r>
              <w:rPr>
                <w:noProof/>
                <w:webHidden/>
              </w:rPr>
            </w:r>
            <w:r>
              <w:rPr>
                <w:noProof/>
                <w:webHidden/>
              </w:rPr>
              <w:fldChar w:fldCharType="separate"/>
            </w:r>
            <w:r>
              <w:rPr>
                <w:noProof/>
                <w:webHidden/>
              </w:rPr>
              <w:t>3</w:t>
            </w:r>
            <w:r>
              <w:rPr>
                <w:noProof/>
                <w:webHidden/>
              </w:rPr>
              <w:fldChar w:fldCharType="end"/>
            </w:r>
          </w:hyperlink>
        </w:p>
        <w:p w:rsidR="00C501AA" w:rsidRDefault="00C501AA" w14:paraId="30201CF7" w14:textId="489258D6">
          <w:pPr>
            <w:pStyle w:val="TOC2"/>
            <w:rPr>
              <w:rFonts w:asciiTheme="minorHAnsi" w:hAnsiTheme="minorHAnsi" w:eastAsiaTheme="minorEastAsia" w:cstheme="minorBidi"/>
              <w:bCs w:val="0"/>
              <w:noProof/>
              <w:szCs w:val="22"/>
              <w:lang w:val="nb-NO" w:eastAsia="nb-NO"/>
            </w:rPr>
          </w:pPr>
          <w:hyperlink w:history="1" w:anchor="_Toc12450046">
            <w:r w:rsidRPr="00FC347A">
              <w:rPr>
                <w:rStyle w:val="Hyperlink"/>
                <w:noProof/>
                <w:lang w:val="en-US"/>
              </w:rPr>
              <w:t>2.4.</w:t>
            </w:r>
            <w:r>
              <w:rPr>
                <w:rFonts w:asciiTheme="minorHAnsi" w:hAnsiTheme="minorHAnsi" w:eastAsiaTheme="minorEastAsia" w:cstheme="minorBidi"/>
                <w:bCs w:val="0"/>
                <w:noProof/>
                <w:szCs w:val="22"/>
                <w:lang w:val="nb-NO" w:eastAsia="nb-NO"/>
              </w:rPr>
              <w:tab/>
            </w:r>
            <w:r w:rsidRPr="00FC347A">
              <w:rPr>
                <w:rStyle w:val="Hyperlink"/>
                <w:noProof/>
                <w:lang w:val="en-US"/>
              </w:rPr>
              <w:t>Emergency Plan for the nitric acid area</w:t>
            </w:r>
            <w:r>
              <w:rPr>
                <w:noProof/>
                <w:webHidden/>
              </w:rPr>
              <w:tab/>
            </w:r>
            <w:r>
              <w:rPr>
                <w:noProof/>
                <w:webHidden/>
              </w:rPr>
              <w:fldChar w:fldCharType="begin"/>
            </w:r>
            <w:r>
              <w:rPr>
                <w:noProof/>
                <w:webHidden/>
              </w:rPr>
              <w:instrText xml:space="preserve"> PAGEREF _Toc12450046 \h </w:instrText>
            </w:r>
            <w:r>
              <w:rPr>
                <w:noProof/>
                <w:webHidden/>
              </w:rPr>
            </w:r>
            <w:r>
              <w:rPr>
                <w:noProof/>
                <w:webHidden/>
              </w:rPr>
              <w:fldChar w:fldCharType="separate"/>
            </w:r>
            <w:r>
              <w:rPr>
                <w:noProof/>
                <w:webHidden/>
              </w:rPr>
              <w:t>3</w:t>
            </w:r>
            <w:r>
              <w:rPr>
                <w:noProof/>
                <w:webHidden/>
              </w:rPr>
              <w:fldChar w:fldCharType="end"/>
            </w:r>
          </w:hyperlink>
        </w:p>
        <w:p w:rsidR="00C501AA" w:rsidRDefault="00C501AA" w14:paraId="5B03F93C" w14:textId="25F79871">
          <w:pPr>
            <w:pStyle w:val="TOC1"/>
            <w:rPr>
              <w:rFonts w:asciiTheme="minorHAnsi" w:hAnsiTheme="minorHAnsi" w:eastAsiaTheme="minorEastAsia" w:cstheme="minorBidi"/>
              <w:b w:val="0"/>
              <w:bCs w:val="0"/>
              <w:noProof/>
              <w:szCs w:val="22"/>
              <w:lang w:val="nb-NO" w:eastAsia="nb-NO"/>
            </w:rPr>
          </w:pPr>
          <w:hyperlink w:history="1" w:anchor="_Toc12450047">
            <w:r w:rsidRPr="00FC347A">
              <w:rPr>
                <w:rStyle w:val="Hyperlink"/>
                <w:noProof/>
                <w:lang w:val="en-US"/>
              </w:rPr>
              <w:t>3.</w:t>
            </w:r>
            <w:r>
              <w:rPr>
                <w:rFonts w:asciiTheme="minorHAnsi" w:hAnsiTheme="minorHAnsi" w:eastAsiaTheme="minorEastAsia" w:cstheme="minorBidi"/>
                <w:b w:val="0"/>
                <w:bCs w:val="0"/>
                <w:noProof/>
                <w:szCs w:val="22"/>
                <w:lang w:val="nb-NO" w:eastAsia="nb-NO"/>
              </w:rPr>
              <w:tab/>
            </w:r>
            <w:r w:rsidRPr="00FC347A">
              <w:rPr>
                <w:rStyle w:val="Hyperlink"/>
                <w:noProof/>
                <w:lang w:val="en-US"/>
              </w:rPr>
              <w:t>PRODUCT- and  SAFETY-INFORMATION</w:t>
            </w:r>
            <w:r>
              <w:rPr>
                <w:noProof/>
                <w:webHidden/>
              </w:rPr>
              <w:tab/>
            </w:r>
            <w:r>
              <w:rPr>
                <w:noProof/>
                <w:webHidden/>
              </w:rPr>
              <w:fldChar w:fldCharType="begin"/>
            </w:r>
            <w:r>
              <w:rPr>
                <w:noProof/>
                <w:webHidden/>
              </w:rPr>
              <w:instrText xml:space="preserve"> PAGEREF _Toc12450047 \h </w:instrText>
            </w:r>
            <w:r>
              <w:rPr>
                <w:noProof/>
                <w:webHidden/>
              </w:rPr>
            </w:r>
            <w:r>
              <w:rPr>
                <w:noProof/>
                <w:webHidden/>
              </w:rPr>
              <w:fldChar w:fldCharType="separate"/>
            </w:r>
            <w:r>
              <w:rPr>
                <w:noProof/>
                <w:webHidden/>
              </w:rPr>
              <w:t>4</w:t>
            </w:r>
            <w:r>
              <w:rPr>
                <w:noProof/>
                <w:webHidden/>
              </w:rPr>
              <w:fldChar w:fldCharType="end"/>
            </w:r>
          </w:hyperlink>
        </w:p>
        <w:p w:rsidR="00C501AA" w:rsidRDefault="00C501AA" w14:paraId="427D53E7" w14:textId="4AE624D3">
          <w:pPr>
            <w:pStyle w:val="TOC2"/>
            <w:rPr>
              <w:rFonts w:asciiTheme="minorHAnsi" w:hAnsiTheme="minorHAnsi" w:eastAsiaTheme="minorEastAsia" w:cstheme="minorBidi"/>
              <w:bCs w:val="0"/>
              <w:noProof/>
              <w:szCs w:val="22"/>
              <w:lang w:val="nb-NO" w:eastAsia="nb-NO"/>
            </w:rPr>
          </w:pPr>
          <w:hyperlink w:history="1" w:anchor="_Toc12450048">
            <w:r w:rsidRPr="00FC347A">
              <w:rPr>
                <w:rStyle w:val="Hyperlink"/>
                <w:noProof/>
                <w:lang w:val="en-US"/>
              </w:rPr>
              <w:t>3.1.</w:t>
            </w:r>
            <w:r>
              <w:rPr>
                <w:rFonts w:asciiTheme="minorHAnsi" w:hAnsiTheme="minorHAnsi" w:eastAsiaTheme="minorEastAsia" w:cstheme="minorBidi"/>
                <w:bCs w:val="0"/>
                <w:noProof/>
                <w:szCs w:val="22"/>
                <w:lang w:val="nb-NO" w:eastAsia="nb-NO"/>
              </w:rPr>
              <w:tab/>
            </w:r>
            <w:r w:rsidRPr="00FC347A">
              <w:rPr>
                <w:rStyle w:val="Hyperlink"/>
                <w:noProof/>
                <w:lang w:val="en-US"/>
              </w:rPr>
              <w:t>Safety Data Sheets (SDS)</w:t>
            </w:r>
            <w:r>
              <w:rPr>
                <w:noProof/>
                <w:webHidden/>
              </w:rPr>
              <w:tab/>
            </w:r>
            <w:r>
              <w:rPr>
                <w:noProof/>
                <w:webHidden/>
              </w:rPr>
              <w:fldChar w:fldCharType="begin"/>
            </w:r>
            <w:r>
              <w:rPr>
                <w:noProof/>
                <w:webHidden/>
              </w:rPr>
              <w:instrText xml:space="preserve"> PAGEREF _Toc12450048 \h </w:instrText>
            </w:r>
            <w:r>
              <w:rPr>
                <w:noProof/>
                <w:webHidden/>
              </w:rPr>
            </w:r>
            <w:r>
              <w:rPr>
                <w:noProof/>
                <w:webHidden/>
              </w:rPr>
              <w:fldChar w:fldCharType="separate"/>
            </w:r>
            <w:r>
              <w:rPr>
                <w:noProof/>
                <w:webHidden/>
              </w:rPr>
              <w:t>4</w:t>
            </w:r>
            <w:r>
              <w:rPr>
                <w:noProof/>
                <w:webHidden/>
              </w:rPr>
              <w:fldChar w:fldCharType="end"/>
            </w:r>
          </w:hyperlink>
        </w:p>
        <w:p w:rsidR="00C501AA" w:rsidRDefault="00C501AA" w14:paraId="5D08AE57" w14:textId="60F3BFD6">
          <w:pPr>
            <w:pStyle w:val="TOC2"/>
            <w:rPr>
              <w:rFonts w:asciiTheme="minorHAnsi" w:hAnsiTheme="minorHAnsi" w:eastAsiaTheme="minorEastAsia" w:cstheme="minorBidi"/>
              <w:bCs w:val="0"/>
              <w:noProof/>
              <w:szCs w:val="22"/>
              <w:lang w:val="nb-NO" w:eastAsia="nb-NO"/>
            </w:rPr>
          </w:pPr>
          <w:hyperlink w:history="1" w:anchor="_Toc12450049">
            <w:r w:rsidRPr="00FC347A">
              <w:rPr>
                <w:rStyle w:val="Hyperlink"/>
                <w:noProof/>
                <w:lang w:val="en-US"/>
              </w:rPr>
              <w:t>3.2.</w:t>
            </w:r>
            <w:r>
              <w:rPr>
                <w:rFonts w:asciiTheme="minorHAnsi" w:hAnsiTheme="minorHAnsi" w:eastAsiaTheme="minorEastAsia" w:cstheme="minorBidi"/>
                <w:bCs w:val="0"/>
                <w:noProof/>
                <w:szCs w:val="22"/>
                <w:lang w:val="nb-NO" w:eastAsia="nb-NO"/>
              </w:rPr>
              <w:tab/>
            </w:r>
            <w:r w:rsidRPr="00FC347A">
              <w:rPr>
                <w:rStyle w:val="Hyperlink"/>
                <w:noProof/>
                <w:lang w:val="en-US"/>
              </w:rPr>
              <w:t>Written instructions</w:t>
            </w:r>
            <w:r>
              <w:rPr>
                <w:noProof/>
                <w:webHidden/>
              </w:rPr>
              <w:tab/>
            </w:r>
            <w:r>
              <w:rPr>
                <w:noProof/>
                <w:webHidden/>
              </w:rPr>
              <w:fldChar w:fldCharType="begin"/>
            </w:r>
            <w:r>
              <w:rPr>
                <w:noProof/>
                <w:webHidden/>
              </w:rPr>
              <w:instrText xml:space="preserve"> PAGEREF _Toc12450049 \h </w:instrText>
            </w:r>
            <w:r>
              <w:rPr>
                <w:noProof/>
                <w:webHidden/>
              </w:rPr>
            </w:r>
            <w:r>
              <w:rPr>
                <w:noProof/>
                <w:webHidden/>
              </w:rPr>
              <w:fldChar w:fldCharType="separate"/>
            </w:r>
            <w:r>
              <w:rPr>
                <w:noProof/>
                <w:webHidden/>
              </w:rPr>
              <w:t>4</w:t>
            </w:r>
            <w:r>
              <w:rPr>
                <w:noProof/>
                <w:webHidden/>
              </w:rPr>
              <w:fldChar w:fldCharType="end"/>
            </w:r>
          </w:hyperlink>
        </w:p>
        <w:p w:rsidR="00C501AA" w:rsidRDefault="00C501AA" w14:paraId="31152F40" w14:textId="0F05439A">
          <w:pPr>
            <w:pStyle w:val="TOC2"/>
            <w:rPr>
              <w:rFonts w:asciiTheme="minorHAnsi" w:hAnsiTheme="minorHAnsi" w:eastAsiaTheme="minorEastAsia" w:cstheme="minorBidi"/>
              <w:bCs w:val="0"/>
              <w:noProof/>
              <w:szCs w:val="22"/>
              <w:lang w:val="nb-NO" w:eastAsia="nb-NO"/>
            </w:rPr>
          </w:pPr>
          <w:hyperlink w:history="1" w:anchor="_Toc12450050">
            <w:r w:rsidRPr="00FC347A">
              <w:rPr>
                <w:rStyle w:val="Hyperlink"/>
                <w:noProof/>
              </w:rPr>
              <w:t>3.3.</w:t>
            </w:r>
            <w:r>
              <w:rPr>
                <w:rFonts w:asciiTheme="minorHAnsi" w:hAnsiTheme="minorHAnsi" w:eastAsiaTheme="minorEastAsia" w:cstheme="minorBidi"/>
                <w:bCs w:val="0"/>
                <w:noProof/>
                <w:szCs w:val="22"/>
                <w:lang w:val="nb-NO" w:eastAsia="nb-NO"/>
              </w:rPr>
              <w:tab/>
            </w:r>
            <w:r w:rsidRPr="00FC347A">
              <w:rPr>
                <w:rStyle w:val="Hyperlink"/>
                <w:noProof/>
              </w:rPr>
              <w:t>Personal Protection Equipment and Clothing</w:t>
            </w:r>
            <w:r>
              <w:rPr>
                <w:noProof/>
                <w:webHidden/>
              </w:rPr>
              <w:tab/>
            </w:r>
            <w:r>
              <w:rPr>
                <w:noProof/>
                <w:webHidden/>
              </w:rPr>
              <w:fldChar w:fldCharType="begin"/>
            </w:r>
            <w:r>
              <w:rPr>
                <w:noProof/>
                <w:webHidden/>
              </w:rPr>
              <w:instrText xml:space="preserve"> PAGEREF _Toc12450050 \h </w:instrText>
            </w:r>
            <w:r>
              <w:rPr>
                <w:noProof/>
                <w:webHidden/>
              </w:rPr>
            </w:r>
            <w:r>
              <w:rPr>
                <w:noProof/>
                <w:webHidden/>
              </w:rPr>
              <w:fldChar w:fldCharType="separate"/>
            </w:r>
            <w:r>
              <w:rPr>
                <w:noProof/>
                <w:webHidden/>
              </w:rPr>
              <w:t>4</w:t>
            </w:r>
            <w:r>
              <w:rPr>
                <w:noProof/>
                <w:webHidden/>
              </w:rPr>
              <w:fldChar w:fldCharType="end"/>
            </w:r>
          </w:hyperlink>
        </w:p>
        <w:p w:rsidR="00C501AA" w:rsidRDefault="00C501AA" w14:paraId="14C27674" w14:textId="4B91035C">
          <w:pPr>
            <w:pStyle w:val="TOC2"/>
            <w:rPr>
              <w:rFonts w:asciiTheme="minorHAnsi" w:hAnsiTheme="minorHAnsi" w:eastAsiaTheme="minorEastAsia" w:cstheme="minorBidi"/>
              <w:bCs w:val="0"/>
              <w:noProof/>
              <w:szCs w:val="22"/>
              <w:lang w:val="nb-NO" w:eastAsia="nb-NO"/>
            </w:rPr>
          </w:pPr>
          <w:hyperlink w:history="1" w:anchor="_Toc12450051">
            <w:r w:rsidRPr="00FC347A">
              <w:rPr>
                <w:rStyle w:val="Hyperlink"/>
                <w:noProof/>
                <w:lang w:val="en-US"/>
              </w:rPr>
              <w:t>3.4.</w:t>
            </w:r>
            <w:r>
              <w:rPr>
                <w:rFonts w:asciiTheme="minorHAnsi" w:hAnsiTheme="minorHAnsi" w:eastAsiaTheme="minorEastAsia" w:cstheme="minorBidi"/>
                <w:bCs w:val="0"/>
                <w:noProof/>
                <w:szCs w:val="22"/>
                <w:lang w:val="nb-NO" w:eastAsia="nb-NO"/>
              </w:rPr>
              <w:tab/>
            </w:r>
            <w:r w:rsidRPr="00FC347A">
              <w:rPr>
                <w:rStyle w:val="Hyperlink"/>
                <w:noProof/>
                <w:lang w:val="en-US"/>
              </w:rPr>
              <w:t>Instructions to drivers</w:t>
            </w:r>
            <w:r>
              <w:rPr>
                <w:noProof/>
                <w:webHidden/>
              </w:rPr>
              <w:tab/>
            </w:r>
            <w:r>
              <w:rPr>
                <w:noProof/>
                <w:webHidden/>
              </w:rPr>
              <w:fldChar w:fldCharType="begin"/>
            </w:r>
            <w:r>
              <w:rPr>
                <w:noProof/>
                <w:webHidden/>
              </w:rPr>
              <w:instrText xml:space="preserve"> PAGEREF _Toc12450051 \h </w:instrText>
            </w:r>
            <w:r>
              <w:rPr>
                <w:noProof/>
                <w:webHidden/>
              </w:rPr>
            </w:r>
            <w:r>
              <w:rPr>
                <w:noProof/>
                <w:webHidden/>
              </w:rPr>
              <w:fldChar w:fldCharType="separate"/>
            </w:r>
            <w:r>
              <w:rPr>
                <w:noProof/>
                <w:webHidden/>
              </w:rPr>
              <w:t>5</w:t>
            </w:r>
            <w:r>
              <w:rPr>
                <w:noProof/>
                <w:webHidden/>
              </w:rPr>
              <w:fldChar w:fldCharType="end"/>
            </w:r>
          </w:hyperlink>
        </w:p>
        <w:p w:rsidR="00C501AA" w:rsidRDefault="00C501AA" w14:paraId="03470F92" w14:textId="329595B4">
          <w:pPr>
            <w:pStyle w:val="TOC3"/>
            <w:rPr>
              <w:rFonts w:asciiTheme="minorHAnsi" w:hAnsiTheme="minorHAnsi" w:eastAsiaTheme="minorEastAsia" w:cstheme="minorBidi"/>
              <w:bCs w:val="0"/>
              <w:noProof/>
              <w:szCs w:val="22"/>
              <w:lang w:val="nb-NO" w:eastAsia="nb-NO"/>
            </w:rPr>
          </w:pPr>
          <w:hyperlink w:history="1" w:anchor="_Toc12450052">
            <w:r w:rsidRPr="00FC347A">
              <w:rPr>
                <w:rStyle w:val="Hyperlink"/>
                <w:noProof/>
                <w:lang w:val="en-US"/>
              </w:rPr>
              <w:t>3.4.1.</w:t>
            </w:r>
            <w:r>
              <w:rPr>
                <w:rFonts w:asciiTheme="minorHAnsi" w:hAnsiTheme="minorHAnsi" w:eastAsiaTheme="minorEastAsia" w:cstheme="minorBidi"/>
                <w:bCs w:val="0"/>
                <w:noProof/>
                <w:szCs w:val="22"/>
                <w:lang w:val="nb-NO" w:eastAsia="nb-NO"/>
              </w:rPr>
              <w:tab/>
            </w:r>
            <w:r w:rsidRPr="00FC347A">
              <w:rPr>
                <w:rStyle w:val="Hyperlink"/>
                <w:noProof/>
                <w:lang w:val="en-US"/>
              </w:rPr>
              <w:t>Multi Loading Station  (Ref SS-GD-09)</w:t>
            </w:r>
            <w:r>
              <w:rPr>
                <w:noProof/>
                <w:webHidden/>
              </w:rPr>
              <w:tab/>
            </w:r>
            <w:r>
              <w:rPr>
                <w:noProof/>
                <w:webHidden/>
              </w:rPr>
              <w:fldChar w:fldCharType="begin"/>
            </w:r>
            <w:r>
              <w:rPr>
                <w:noProof/>
                <w:webHidden/>
              </w:rPr>
              <w:instrText xml:space="preserve"> PAGEREF _Toc12450052 \h </w:instrText>
            </w:r>
            <w:r>
              <w:rPr>
                <w:noProof/>
                <w:webHidden/>
              </w:rPr>
            </w:r>
            <w:r>
              <w:rPr>
                <w:noProof/>
                <w:webHidden/>
              </w:rPr>
              <w:fldChar w:fldCharType="separate"/>
            </w:r>
            <w:r>
              <w:rPr>
                <w:noProof/>
                <w:webHidden/>
              </w:rPr>
              <w:t>5</w:t>
            </w:r>
            <w:r>
              <w:rPr>
                <w:noProof/>
                <w:webHidden/>
              </w:rPr>
              <w:fldChar w:fldCharType="end"/>
            </w:r>
          </w:hyperlink>
        </w:p>
        <w:p w:rsidR="00C501AA" w:rsidRDefault="00C501AA" w14:paraId="582CF5D5" w14:textId="660D2A92">
          <w:pPr>
            <w:pStyle w:val="TOC1"/>
            <w:rPr>
              <w:rFonts w:asciiTheme="minorHAnsi" w:hAnsiTheme="minorHAnsi" w:eastAsiaTheme="minorEastAsia" w:cstheme="minorBidi"/>
              <w:b w:val="0"/>
              <w:bCs w:val="0"/>
              <w:noProof/>
              <w:szCs w:val="22"/>
              <w:lang w:val="nb-NO" w:eastAsia="nb-NO"/>
            </w:rPr>
          </w:pPr>
          <w:hyperlink w:history="1" w:anchor="_Toc12450053">
            <w:r w:rsidRPr="00FC347A">
              <w:rPr>
                <w:rStyle w:val="Hyperlink"/>
                <w:noProof/>
                <w:lang w:val="en-US"/>
              </w:rPr>
              <w:t>4.</w:t>
            </w:r>
            <w:r>
              <w:rPr>
                <w:rFonts w:asciiTheme="minorHAnsi" w:hAnsiTheme="minorHAnsi" w:eastAsiaTheme="minorEastAsia" w:cstheme="minorBidi"/>
                <w:b w:val="0"/>
                <w:bCs w:val="0"/>
                <w:noProof/>
                <w:szCs w:val="22"/>
                <w:lang w:val="nb-NO" w:eastAsia="nb-NO"/>
              </w:rPr>
              <w:tab/>
            </w:r>
            <w:r w:rsidRPr="00FC347A">
              <w:rPr>
                <w:rStyle w:val="Hyperlink"/>
                <w:noProof/>
                <w:lang w:val="en-US"/>
              </w:rPr>
              <w:t>INFORMATION REGARDING OPERATIONS</w:t>
            </w:r>
            <w:r>
              <w:rPr>
                <w:noProof/>
                <w:webHidden/>
              </w:rPr>
              <w:tab/>
            </w:r>
            <w:r>
              <w:rPr>
                <w:noProof/>
                <w:webHidden/>
              </w:rPr>
              <w:fldChar w:fldCharType="begin"/>
            </w:r>
            <w:r>
              <w:rPr>
                <w:noProof/>
                <w:webHidden/>
              </w:rPr>
              <w:instrText xml:space="preserve"> PAGEREF _Toc12450053 \h </w:instrText>
            </w:r>
            <w:r>
              <w:rPr>
                <w:noProof/>
                <w:webHidden/>
              </w:rPr>
            </w:r>
            <w:r>
              <w:rPr>
                <w:noProof/>
                <w:webHidden/>
              </w:rPr>
              <w:fldChar w:fldCharType="separate"/>
            </w:r>
            <w:r>
              <w:rPr>
                <w:noProof/>
                <w:webHidden/>
              </w:rPr>
              <w:t>5</w:t>
            </w:r>
            <w:r>
              <w:rPr>
                <w:noProof/>
                <w:webHidden/>
              </w:rPr>
              <w:fldChar w:fldCharType="end"/>
            </w:r>
          </w:hyperlink>
        </w:p>
        <w:p w:rsidR="00C501AA" w:rsidRDefault="00C501AA" w14:paraId="4FDFC326" w14:textId="3854AF56">
          <w:pPr>
            <w:pStyle w:val="TOC2"/>
            <w:rPr>
              <w:rFonts w:asciiTheme="minorHAnsi" w:hAnsiTheme="minorHAnsi" w:eastAsiaTheme="minorEastAsia" w:cstheme="minorBidi"/>
              <w:bCs w:val="0"/>
              <w:noProof/>
              <w:szCs w:val="22"/>
              <w:lang w:val="nb-NO" w:eastAsia="nb-NO"/>
            </w:rPr>
          </w:pPr>
          <w:hyperlink w:history="1" w:anchor="_Toc12450054">
            <w:r w:rsidRPr="00FC347A">
              <w:rPr>
                <w:rStyle w:val="Hyperlink"/>
                <w:noProof/>
                <w:lang w:val="en-US"/>
              </w:rPr>
              <w:t>4.1.</w:t>
            </w:r>
            <w:r>
              <w:rPr>
                <w:rFonts w:asciiTheme="minorHAnsi" w:hAnsiTheme="minorHAnsi" w:eastAsiaTheme="minorEastAsia" w:cstheme="minorBidi"/>
                <w:bCs w:val="0"/>
                <w:noProof/>
                <w:szCs w:val="22"/>
                <w:lang w:val="nb-NO" w:eastAsia="nb-NO"/>
              </w:rPr>
              <w:tab/>
            </w:r>
            <w:r w:rsidRPr="00FC347A">
              <w:rPr>
                <w:rStyle w:val="Hyperlink"/>
                <w:noProof/>
                <w:lang w:val="en-US"/>
              </w:rPr>
              <w:t>Loading- and disharge –instructions</w:t>
            </w:r>
            <w:r>
              <w:rPr>
                <w:noProof/>
                <w:webHidden/>
              </w:rPr>
              <w:tab/>
            </w:r>
            <w:r>
              <w:rPr>
                <w:noProof/>
                <w:webHidden/>
              </w:rPr>
              <w:fldChar w:fldCharType="begin"/>
            </w:r>
            <w:r>
              <w:rPr>
                <w:noProof/>
                <w:webHidden/>
              </w:rPr>
              <w:instrText xml:space="preserve"> PAGEREF _Toc12450054 \h </w:instrText>
            </w:r>
            <w:r>
              <w:rPr>
                <w:noProof/>
                <w:webHidden/>
              </w:rPr>
            </w:r>
            <w:r>
              <w:rPr>
                <w:noProof/>
                <w:webHidden/>
              </w:rPr>
              <w:fldChar w:fldCharType="separate"/>
            </w:r>
            <w:r>
              <w:rPr>
                <w:noProof/>
                <w:webHidden/>
              </w:rPr>
              <w:t>5</w:t>
            </w:r>
            <w:r>
              <w:rPr>
                <w:noProof/>
                <w:webHidden/>
              </w:rPr>
              <w:fldChar w:fldCharType="end"/>
            </w:r>
          </w:hyperlink>
        </w:p>
        <w:p w:rsidR="00C501AA" w:rsidRDefault="00C501AA" w14:paraId="564E6052" w14:textId="03B5E248">
          <w:pPr>
            <w:pStyle w:val="TOC2"/>
            <w:rPr>
              <w:rFonts w:asciiTheme="minorHAnsi" w:hAnsiTheme="minorHAnsi" w:eastAsiaTheme="minorEastAsia" w:cstheme="minorBidi"/>
              <w:bCs w:val="0"/>
              <w:noProof/>
              <w:szCs w:val="22"/>
              <w:lang w:val="nb-NO" w:eastAsia="nb-NO"/>
            </w:rPr>
          </w:pPr>
          <w:hyperlink w:history="1" w:anchor="_Toc12450055">
            <w:r w:rsidRPr="00FC347A">
              <w:rPr>
                <w:rStyle w:val="Hyperlink"/>
                <w:noProof/>
                <w:lang w:val="en-US"/>
              </w:rPr>
              <w:t>4.2.</w:t>
            </w:r>
            <w:r>
              <w:rPr>
                <w:rFonts w:asciiTheme="minorHAnsi" w:hAnsiTheme="minorHAnsi" w:eastAsiaTheme="minorEastAsia" w:cstheme="minorBidi"/>
                <w:bCs w:val="0"/>
                <w:noProof/>
                <w:szCs w:val="22"/>
                <w:lang w:val="nb-NO" w:eastAsia="nb-NO"/>
              </w:rPr>
              <w:tab/>
            </w:r>
            <w:r w:rsidRPr="00FC347A">
              <w:rPr>
                <w:rStyle w:val="Hyperlink"/>
                <w:noProof/>
                <w:lang w:val="en-US"/>
              </w:rPr>
              <w:t>Checklists for loading</w:t>
            </w:r>
            <w:r>
              <w:rPr>
                <w:noProof/>
                <w:webHidden/>
              </w:rPr>
              <w:tab/>
            </w:r>
            <w:r>
              <w:rPr>
                <w:noProof/>
                <w:webHidden/>
              </w:rPr>
              <w:fldChar w:fldCharType="begin"/>
            </w:r>
            <w:r>
              <w:rPr>
                <w:noProof/>
                <w:webHidden/>
              </w:rPr>
              <w:instrText xml:space="preserve"> PAGEREF _Toc12450055 \h </w:instrText>
            </w:r>
            <w:r>
              <w:rPr>
                <w:noProof/>
                <w:webHidden/>
              </w:rPr>
            </w:r>
            <w:r>
              <w:rPr>
                <w:noProof/>
                <w:webHidden/>
              </w:rPr>
              <w:fldChar w:fldCharType="separate"/>
            </w:r>
            <w:r>
              <w:rPr>
                <w:noProof/>
                <w:webHidden/>
              </w:rPr>
              <w:t>5</w:t>
            </w:r>
            <w:r>
              <w:rPr>
                <w:noProof/>
                <w:webHidden/>
              </w:rPr>
              <w:fldChar w:fldCharType="end"/>
            </w:r>
          </w:hyperlink>
        </w:p>
        <w:p w:rsidR="00C501AA" w:rsidRDefault="00C501AA" w14:paraId="17D209A0" w14:textId="4F30C19A">
          <w:pPr>
            <w:pStyle w:val="TOC2"/>
            <w:rPr>
              <w:rFonts w:asciiTheme="minorHAnsi" w:hAnsiTheme="minorHAnsi" w:eastAsiaTheme="minorEastAsia" w:cstheme="minorBidi"/>
              <w:bCs w:val="0"/>
              <w:noProof/>
              <w:szCs w:val="22"/>
              <w:lang w:val="nb-NO" w:eastAsia="nb-NO"/>
            </w:rPr>
          </w:pPr>
          <w:hyperlink w:history="1" w:anchor="_Toc12450056">
            <w:r w:rsidRPr="00FC347A">
              <w:rPr>
                <w:rStyle w:val="Hyperlink"/>
                <w:noProof/>
                <w:lang w:val="en-US"/>
              </w:rPr>
              <w:t>4.3.</w:t>
            </w:r>
            <w:r>
              <w:rPr>
                <w:rFonts w:asciiTheme="minorHAnsi" w:hAnsiTheme="minorHAnsi" w:eastAsiaTheme="minorEastAsia" w:cstheme="minorBidi"/>
                <w:bCs w:val="0"/>
                <w:noProof/>
                <w:szCs w:val="22"/>
                <w:lang w:val="nb-NO" w:eastAsia="nb-NO"/>
              </w:rPr>
              <w:tab/>
            </w:r>
            <w:r w:rsidRPr="00FC347A">
              <w:rPr>
                <w:rStyle w:val="Hyperlink"/>
                <w:noProof/>
                <w:lang w:val="en-US"/>
              </w:rPr>
              <w:t>Technical specifications for transport equipment</w:t>
            </w:r>
            <w:r>
              <w:rPr>
                <w:noProof/>
                <w:webHidden/>
              </w:rPr>
              <w:tab/>
            </w:r>
            <w:r>
              <w:rPr>
                <w:noProof/>
                <w:webHidden/>
              </w:rPr>
              <w:fldChar w:fldCharType="begin"/>
            </w:r>
            <w:r>
              <w:rPr>
                <w:noProof/>
                <w:webHidden/>
              </w:rPr>
              <w:instrText xml:space="preserve"> PAGEREF _Toc12450056 \h </w:instrText>
            </w:r>
            <w:r>
              <w:rPr>
                <w:noProof/>
                <w:webHidden/>
              </w:rPr>
            </w:r>
            <w:r>
              <w:rPr>
                <w:noProof/>
                <w:webHidden/>
              </w:rPr>
              <w:fldChar w:fldCharType="separate"/>
            </w:r>
            <w:r>
              <w:rPr>
                <w:noProof/>
                <w:webHidden/>
              </w:rPr>
              <w:t>6</w:t>
            </w:r>
            <w:r>
              <w:rPr>
                <w:noProof/>
                <w:webHidden/>
              </w:rPr>
              <w:fldChar w:fldCharType="end"/>
            </w:r>
          </w:hyperlink>
        </w:p>
        <w:p w:rsidR="00C501AA" w:rsidRDefault="00C501AA" w14:paraId="6FC7FED0" w14:textId="2FBD8EA4">
          <w:pPr>
            <w:pStyle w:val="TOC2"/>
            <w:rPr>
              <w:rFonts w:asciiTheme="minorHAnsi" w:hAnsiTheme="minorHAnsi" w:eastAsiaTheme="minorEastAsia" w:cstheme="minorBidi"/>
              <w:bCs w:val="0"/>
              <w:noProof/>
              <w:szCs w:val="22"/>
              <w:lang w:val="nb-NO" w:eastAsia="nb-NO"/>
            </w:rPr>
          </w:pPr>
          <w:hyperlink w:history="1" w:anchor="_Toc12450057">
            <w:r w:rsidRPr="00FC347A">
              <w:rPr>
                <w:rStyle w:val="Hyperlink"/>
                <w:noProof/>
                <w:lang w:val="en-US"/>
              </w:rPr>
              <w:t>4.4.</w:t>
            </w:r>
            <w:r>
              <w:rPr>
                <w:rFonts w:asciiTheme="minorHAnsi" w:hAnsiTheme="minorHAnsi" w:eastAsiaTheme="minorEastAsia" w:cstheme="minorBidi"/>
                <w:bCs w:val="0"/>
                <w:noProof/>
                <w:szCs w:val="22"/>
                <w:lang w:val="nb-NO" w:eastAsia="nb-NO"/>
              </w:rPr>
              <w:tab/>
            </w:r>
            <w:r w:rsidRPr="00FC347A">
              <w:rPr>
                <w:rStyle w:val="Hyperlink"/>
                <w:noProof/>
                <w:lang w:val="en-US"/>
              </w:rPr>
              <w:t>Roles and responsibility regarding ADR Chemicals</w:t>
            </w:r>
            <w:r>
              <w:rPr>
                <w:noProof/>
                <w:webHidden/>
              </w:rPr>
              <w:tab/>
            </w:r>
            <w:r>
              <w:rPr>
                <w:noProof/>
                <w:webHidden/>
              </w:rPr>
              <w:fldChar w:fldCharType="begin"/>
            </w:r>
            <w:r>
              <w:rPr>
                <w:noProof/>
                <w:webHidden/>
              </w:rPr>
              <w:instrText xml:space="preserve"> PAGEREF _Toc12450057 \h </w:instrText>
            </w:r>
            <w:r>
              <w:rPr>
                <w:noProof/>
                <w:webHidden/>
              </w:rPr>
            </w:r>
            <w:r>
              <w:rPr>
                <w:noProof/>
                <w:webHidden/>
              </w:rPr>
              <w:fldChar w:fldCharType="separate"/>
            </w:r>
            <w:r>
              <w:rPr>
                <w:noProof/>
                <w:webHidden/>
              </w:rPr>
              <w:t>6</w:t>
            </w:r>
            <w:r>
              <w:rPr>
                <w:noProof/>
                <w:webHidden/>
              </w:rPr>
              <w:fldChar w:fldCharType="end"/>
            </w:r>
          </w:hyperlink>
        </w:p>
        <w:p w:rsidR="00C501AA" w:rsidRDefault="00C501AA" w14:paraId="66875A89" w14:textId="5A016ED8">
          <w:pPr>
            <w:pStyle w:val="TOC1"/>
            <w:rPr>
              <w:rFonts w:asciiTheme="minorHAnsi" w:hAnsiTheme="minorHAnsi" w:eastAsiaTheme="minorEastAsia" w:cstheme="minorBidi"/>
              <w:b w:val="0"/>
              <w:bCs w:val="0"/>
              <w:noProof/>
              <w:szCs w:val="22"/>
              <w:lang w:val="nb-NO" w:eastAsia="nb-NO"/>
            </w:rPr>
          </w:pPr>
          <w:hyperlink w:history="1" w:anchor="_Toc12450058">
            <w:r w:rsidRPr="00FC347A">
              <w:rPr>
                <w:rStyle w:val="Hyperlink"/>
                <w:noProof/>
                <w:lang w:val="en-US"/>
              </w:rPr>
              <w:t>5.</w:t>
            </w:r>
            <w:r>
              <w:rPr>
                <w:rFonts w:asciiTheme="minorHAnsi" w:hAnsiTheme="minorHAnsi" w:eastAsiaTheme="minorEastAsia" w:cstheme="minorBidi"/>
                <w:b w:val="0"/>
                <w:bCs w:val="0"/>
                <w:noProof/>
                <w:szCs w:val="22"/>
                <w:lang w:val="nb-NO" w:eastAsia="nb-NO"/>
              </w:rPr>
              <w:tab/>
            </w:r>
            <w:r w:rsidRPr="00FC347A">
              <w:rPr>
                <w:rStyle w:val="Hyperlink"/>
                <w:noProof/>
                <w:lang w:val="en-US"/>
              </w:rPr>
              <w:t>TRANSPORT DOCUMENTS  AND CONTROL OF EQUIPMENT</w:t>
            </w:r>
            <w:r>
              <w:rPr>
                <w:noProof/>
                <w:webHidden/>
              </w:rPr>
              <w:tab/>
            </w:r>
            <w:r>
              <w:rPr>
                <w:noProof/>
                <w:webHidden/>
              </w:rPr>
              <w:fldChar w:fldCharType="begin"/>
            </w:r>
            <w:r>
              <w:rPr>
                <w:noProof/>
                <w:webHidden/>
              </w:rPr>
              <w:instrText xml:space="preserve"> PAGEREF _Toc12450058 \h </w:instrText>
            </w:r>
            <w:r>
              <w:rPr>
                <w:noProof/>
                <w:webHidden/>
              </w:rPr>
            </w:r>
            <w:r>
              <w:rPr>
                <w:noProof/>
                <w:webHidden/>
              </w:rPr>
              <w:fldChar w:fldCharType="separate"/>
            </w:r>
            <w:r>
              <w:rPr>
                <w:noProof/>
                <w:webHidden/>
              </w:rPr>
              <w:t>6</w:t>
            </w:r>
            <w:r>
              <w:rPr>
                <w:noProof/>
                <w:webHidden/>
              </w:rPr>
              <w:fldChar w:fldCharType="end"/>
            </w:r>
          </w:hyperlink>
        </w:p>
        <w:p w:rsidR="00C501AA" w:rsidRDefault="00C501AA" w14:paraId="71A9260A" w14:textId="767E64E0">
          <w:pPr>
            <w:pStyle w:val="TOC2"/>
            <w:rPr>
              <w:rFonts w:asciiTheme="minorHAnsi" w:hAnsiTheme="minorHAnsi" w:eastAsiaTheme="minorEastAsia" w:cstheme="minorBidi"/>
              <w:bCs w:val="0"/>
              <w:noProof/>
              <w:szCs w:val="22"/>
              <w:lang w:val="nb-NO" w:eastAsia="nb-NO"/>
            </w:rPr>
          </w:pPr>
          <w:hyperlink w:history="1" w:anchor="_Toc12450059">
            <w:r w:rsidRPr="00FC347A">
              <w:rPr>
                <w:rStyle w:val="Hyperlink"/>
                <w:noProof/>
                <w:lang w:val="en-US"/>
              </w:rPr>
              <w:t>5.1.</w:t>
            </w:r>
            <w:r>
              <w:rPr>
                <w:rFonts w:asciiTheme="minorHAnsi" w:hAnsiTheme="minorHAnsi" w:eastAsiaTheme="minorEastAsia" w:cstheme="minorBidi"/>
                <w:bCs w:val="0"/>
                <w:noProof/>
                <w:szCs w:val="22"/>
                <w:lang w:val="nb-NO" w:eastAsia="nb-NO"/>
              </w:rPr>
              <w:tab/>
            </w:r>
            <w:r w:rsidRPr="00FC347A">
              <w:rPr>
                <w:rStyle w:val="Hyperlink"/>
                <w:noProof/>
                <w:lang w:val="en-US"/>
              </w:rPr>
              <w:t>Documents</w:t>
            </w:r>
            <w:r>
              <w:rPr>
                <w:noProof/>
                <w:webHidden/>
              </w:rPr>
              <w:tab/>
            </w:r>
            <w:r>
              <w:rPr>
                <w:noProof/>
                <w:webHidden/>
              </w:rPr>
              <w:fldChar w:fldCharType="begin"/>
            </w:r>
            <w:r>
              <w:rPr>
                <w:noProof/>
                <w:webHidden/>
              </w:rPr>
              <w:instrText xml:space="preserve"> PAGEREF _Toc12450059 \h </w:instrText>
            </w:r>
            <w:r>
              <w:rPr>
                <w:noProof/>
                <w:webHidden/>
              </w:rPr>
            </w:r>
            <w:r>
              <w:rPr>
                <w:noProof/>
                <w:webHidden/>
              </w:rPr>
              <w:fldChar w:fldCharType="separate"/>
            </w:r>
            <w:r>
              <w:rPr>
                <w:noProof/>
                <w:webHidden/>
              </w:rPr>
              <w:t>6</w:t>
            </w:r>
            <w:r>
              <w:rPr>
                <w:noProof/>
                <w:webHidden/>
              </w:rPr>
              <w:fldChar w:fldCharType="end"/>
            </w:r>
          </w:hyperlink>
        </w:p>
        <w:p w:rsidR="00C501AA" w:rsidRDefault="00C501AA" w14:paraId="01253989" w14:textId="1C8C8F46">
          <w:pPr>
            <w:pStyle w:val="TOC2"/>
            <w:rPr>
              <w:rFonts w:asciiTheme="minorHAnsi" w:hAnsiTheme="minorHAnsi" w:eastAsiaTheme="minorEastAsia" w:cstheme="minorBidi"/>
              <w:bCs w:val="0"/>
              <w:noProof/>
              <w:szCs w:val="22"/>
              <w:lang w:val="nb-NO" w:eastAsia="nb-NO"/>
            </w:rPr>
          </w:pPr>
          <w:hyperlink w:history="1" w:anchor="_Toc12450060">
            <w:r w:rsidRPr="00FC347A">
              <w:rPr>
                <w:rStyle w:val="Hyperlink"/>
                <w:noProof/>
              </w:rPr>
              <w:t>5.2.</w:t>
            </w:r>
            <w:r>
              <w:rPr>
                <w:rFonts w:asciiTheme="minorHAnsi" w:hAnsiTheme="minorHAnsi" w:eastAsiaTheme="minorEastAsia" w:cstheme="minorBidi"/>
                <w:bCs w:val="0"/>
                <w:noProof/>
                <w:szCs w:val="22"/>
                <w:lang w:val="nb-NO" w:eastAsia="nb-NO"/>
              </w:rPr>
              <w:tab/>
            </w:r>
            <w:r w:rsidRPr="00FC347A">
              <w:rPr>
                <w:rStyle w:val="Hyperlink"/>
                <w:noProof/>
              </w:rPr>
              <w:t>ADR –inspection</w:t>
            </w:r>
            <w:r>
              <w:rPr>
                <w:noProof/>
                <w:webHidden/>
              </w:rPr>
              <w:tab/>
            </w:r>
            <w:r>
              <w:rPr>
                <w:noProof/>
                <w:webHidden/>
              </w:rPr>
              <w:fldChar w:fldCharType="begin"/>
            </w:r>
            <w:r>
              <w:rPr>
                <w:noProof/>
                <w:webHidden/>
              </w:rPr>
              <w:instrText xml:space="preserve"> PAGEREF _Toc12450060 \h </w:instrText>
            </w:r>
            <w:r>
              <w:rPr>
                <w:noProof/>
                <w:webHidden/>
              </w:rPr>
            </w:r>
            <w:r>
              <w:rPr>
                <w:noProof/>
                <w:webHidden/>
              </w:rPr>
              <w:fldChar w:fldCharType="separate"/>
            </w:r>
            <w:r>
              <w:rPr>
                <w:noProof/>
                <w:webHidden/>
              </w:rPr>
              <w:t>6</w:t>
            </w:r>
            <w:r>
              <w:rPr>
                <w:noProof/>
                <w:webHidden/>
              </w:rPr>
              <w:fldChar w:fldCharType="end"/>
            </w:r>
          </w:hyperlink>
        </w:p>
        <w:p w:rsidR="00CC4EBC" w:rsidP="00CC4EBC" w:rsidRDefault="00CC4EBC" w14:paraId="5FC1C743" w14:textId="528605C4">
          <w:r>
            <w:rPr>
              <w:b/>
              <w:bCs/>
              <w:noProof/>
            </w:rPr>
            <w:fldChar w:fldCharType="end"/>
          </w:r>
        </w:p>
      </w:sdtContent>
    </w:sdt>
    <w:p w:rsidR="00CC4EBC" w:rsidP="00CC4EBC" w:rsidRDefault="00CC4EBC" w14:paraId="28063AA5" w14:textId="77777777">
      <w:pPr>
        <w:pStyle w:val="ContentOutdentY"/>
      </w:pPr>
    </w:p>
    <w:p w:rsidR="00CC4EBC" w:rsidP="0011204A" w:rsidRDefault="0011204A" w14:paraId="12049599" w14:textId="41333E3E">
      <w:pPr>
        <w:pStyle w:val="Heading1"/>
      </w:pPr>
      <w:bookmarkStart w:name="_Toc493230609" w:id="0"/>
      <w:bookmarkStart w:name="_Toc12450041" w:id="1"/>
      <w:r>
        <w:rPr>
          <w:rFonts w:cs="Arial"/>
          <w:szCs w:val="24"/>
        </w:rPr>
        <w:t>INTRODUCTION</w:t>
      </w:r>
      <w:bookmarkEnd w:id="0"/>
      <w:bookmarkEnd w:id="1"/>
    </w:p>
    <w:p w:rsidR="0011204A" w:rsidP="00673F97" w:rsidRDefault="0011204A" w14:paraId="702A4884" w14:textId="757B8E53">
      <w:pPr>
        <w:pStyle w:val="ContentOutdentY"/>
        <w:rPr>
          <w:lang w:val="en-US"/>
        </w:rPr>
      </w:pPr>
      <w:r>
        <w:rPr>
          <w:lang w:val="en-US"/>
        </w:rPr>
        <w:t>This protocol summariz</w:t>
      </w:r>
      <w:r w:rsidRPr="006D06A0">
        <w:rPr>
          <w:lang w:val="en-US"/>
        </w:rPr>
        <w:t xml:space="preserve">es important information regarding loading </w:t>
      </w:r>
      <w:r>
        <w:rPr>
          <w:lang w:val="en-US"/>
        </w:rPr>
        <w:t>of ammoniawater, nitric a</w:t>
      </w:r>
      <w:r w:rsidRPr="006D06A0">
        <w:rPr>
          <w:lang w:val="en-US"/>
        </w:rPr>
        <w:t>cid</w:t>
      </w:r>
      <w:r>
        <w:rPr>
          <w:lang w:val="en-US"/>
        </w:rPr>
        <w:t xml:space="preserve"> and</w:t>
      </w:r>
      <w:r w:rsidRPr="006D06A0">
        <w:rPr>
          <w:lang w:val="en-US"/>
        </w:rPr>
        <w:t xml:space="preserve"> liquid CN at </w:t>
      </w:r>
      <w:r>
        <w:rPr>
          <w:lang w:val="en-US"/>
        </w:rPr>
        <w:t>the Yara Porsgrunn facility</w:t>
      </w:r>
      <w:r w:rsidRPr="006D06A0">
        <w:rPr>
          <w:lang w:val="en-US"/>
        </w:rPr>
        <w:t xml:space="preserve"> in </w:t>
      </w:r>
      <w:r>
        <w:rPr>
          <w:lang w:val="en-US"/>
        </w:rPr>
        <w:t>the nitric a</w:t>
      </w:r>
      <w:r w:rsidRPr="006D06A0">
        <w:rPr>
          <w:lang w:val="en-US"/>
        </w:rPr>
        <w:t>cid area</w:t>
      </w:r>
      <w:r w:rsidR="00673F97">
        <w:rPr>
          <w:lang w:val="en-US"/>
        </w:rPr>
        <w:t>.</w:t>
      </w:r>
      <w:r w:rsidR="00673F97">
        <w:rPr>
          <w:strike/>
          <w:color w:val="0070C0"/>
          <w:lang w:val="en-US"/>
        </w:rPr>
        <w:t xml:space="preserve"> </w:t>
      </w:r>
    </w:p>
    <w:p w:rsidRPr="006D06A0" w:rsidR="0011204A" w:rsidP="0011204A" w:rsidRDefault="0011204A" w14:paraId="212CDA94" w14:textId="77777777">
      <w:pPr>
        <w:pStyle w:val="ContentOutdentY"/>
        <w:rPr>
          <w:lang w:val="en-US"/>
        </w:rPr>
      </w:pPr>
      <w:r w:rsidRPr="006D06A0">
        <w:rPr>
          <w:lang w:val="en-US"/>
        </w:rPr>
        <w:t xml:space="preserve"> </w:t>
      </w:r>
    </w:p>
    <w:p w:rsidRPr="006D06A0" w:rsidR="0011204A" w:rsidP="00484546" w:rsidRDefault="0011204A" w14:paraId="50CA2586" w14:textId="4981EB8A">
      <w:pPr>
        <w:pStyle w:val="ContentOutdentY"/>
        <w:rPr>
          <w:lang w:val="en-US"/>
        </w:rPr>
      </w:pPr>
      <w:r>
        <w:rPr>
          <w:lang w:val="en-US"/>
        </w:rPr>
        <w:t>The protocol has been</w:t>
      </w:r>
      <w:r w:rsidRPr="006D06A0">
        <w:rPr>
          <w:lang w:val="en-US"/>
        </w:rPr>
        <w:t xml:space="preserve"> estab</w:t>
      </w:r>
      <w:r>
        <w:rPr>
          <w:lang w:val="en-US"/>
        </w:rPr>
        <w:t>lished to outline the</w:t>
      </w:r>
      <w:r w:rsidRPr="006D06A0">
        <w:rPr>
          <w:lang w:val="en-US"/>
        </w:rPr>
        <w:t xml:space="preserve"> rules and regulations within Herøya Industrial Park and Ya</w:t>
      </w:r>
      <w:r>
        <w:rPr>
          <w:lang w:val="en-US"/>
        </w:rPr>
        <w:t>ra Porsgrunn for the loading of products by Yara Industrial representatives (YI)</w:t>
      </w:r>
    </w:p>
    <w:p w:rsidRPr="009A6EC6" w:rsidR="0011204A" w:rsidP="0011204A" w:rsidRDefault="0011204A" w14:paraId="760E63A3" w14:textId="77777777">
      <w:pPr>
        <w:pStyle w:val="ContentOutdentY"/>
        <w:rPr>
          <w:lang w:val="en-US"/>
        </w:rPr>
      </w:pPr>
    </w:p>
    <w:p w:rsidRPr="00235297" w:rsidR="0011204A" w:rsidP="0011204A" w:rsidRDefault="0011204A" w14:paraId="21115BE1" w14:textId="77777777">
      <w:pPr>
        <w:pStyle w:val="ContentOutdentY"/>
        <w:rPr>
          <w:lang w:val="en-US"/>
        </w:rPr>
      </w:pPr>
      <w:r>
        <w:rPr>
          <w:lang w:val="en-US"/>
        </w:rPr>
        <w:t xml:space="preserve">The </w:t>
      </w:r>
      <w:r w:rsidRPr="006D06A0">
        <w:rPr>
          <w:lang w:val="en-US"/>
        </w:rPr>
        <w:t xml:space="preserve">principles </w:t>
      </w:r>
      <w:r>
        <w:rPr>
          <w:lang w:val="en-US"/>
        </w:rPr>
        <w:t>of the documentation are based on the</w:t>
      </w:r>
      <w:r w:rsidRPr="006D06A0">
        <w:rPr>
          <w:lang w:val="en-US"/>
        </w:rPr>
        <w:t xml:space="preserve">  Yara ”Product Stewardship” </w:t>
      </w:r>
      <w:r>
        <w:rPr>
          <w:lang w:val="en-US"/>
        </w:rPr>
        <w:t xml:space="preserve">concept, and described in </w:t>
      </w:r>
      <w:r w:rsidRPr="00C54268">
        <w:rPr>
          <w:lang w:val="en-US"/>
        </w:rPr>
        <w:t>Yara HOPS 0-05</w:t>
      </w:r>
      <w:r>
        <w:rPr>
          <w:lang w:val="en-US"/>
        </w:rPr>
        <w:t xml:space="preserve">; Product </w:t>
      </w:r>
      <w:r w:rsidRPr="00235297">
        <w:rPr>
          <w:lang w:val="en-US"/>
        </w:rPr>
        <w:t>Stewardship and Yara HOPS 7-10; Safe loading and discharge at Yara sites.</w:t>
      </w:r>
    </w:p>
    <w:p w:rsidRPr="006D06A0" w:rsidR="0011204A" w:rsidP="0011204A" w:rsidRDefault="0011204A" w14:paraId="31FE7D5D" w14:textId="77777777">
      <w:pPr>
        <w:pStyle w:val="ContentOutdentY"/>
        <w:rPr>
          <w:lang w:val="en-US"/>
        </w:rPr>
      </w:pPr>
    </w:p>
    <w:p w:rsidRPr="006D06A0" w:rsidR="0011204A" w:rsidP="0011204A" w:rsidRDefault="0011204A" w14:paraId="0B1C1C39" w14:textId="77777777">
      <w:pPr>
        <w:pStyle w:val="ContentOutdentY"/>
        <w:rPr>
          <w:lang w:val="en-US"/>
        </w:rPr>
      </w:pPr>
      <w:r>
        <w:rPr>
          <w:lang w:val="en-US"/>
        </w:rPr>
        <w:t>The system has been</w:t>
      </w:r>
      <w:r w:rsidRPr="006D06A0">
        <w:rPr>
          <w:lang w:val="en-US"/>
        </w:rPr>
        <w:t xml:space="preserve"> established to clearify all </w:t>
      </w:r>
      <w:r>
        <w:rPr>
          <w:lang w:val="en-US"/>
        </w:rPr>
        <w:t xml:space="preserve">the </w:t>
      </w:r>
      <w:r w:rsidRPr="006D06A0">
        <w:rPr>
          <w:lang w:val="en-US"/>
        </w:rPr>
        <w:t>important elements related to handling and distribution.</w:t>
      </w:r>
    </w:p>
    <w:p w:rsidRPr="006D06A0" w:rsidR="0011204A" w:rsidP="0011204A" w:rsidRDefault="0011204A" w14:paraId="50737C77" w14:textId="77777777">
      <w:pPr>
        <w:pStyle w:val="ContentOutdentY"/>
        <w:rPr>
          <w:lang w:val="en-US"/>
        </w:rPr>
      </w:pPr>
      <w:r w:rsidRPr="006D06A0">
        <w:rPr>
          <w:lang w:val="en-US"/>
        </w:rPr>
        <w:t xml:space="preserve">Before loading and discharge it is of vital importance </w:t>
      </w:r>
      <w:r>
        <w:rPr>
          <w:lang w:val="en-US"/>
        </w:rPr>
        <w:t xml:space="preserve">that this information is given to all the parties involved, to ensure </w:t>
      </w:r>
      <w:r w:rsidRPr="006D06A0">
        <w:rPr>
          <w:lang w:val="en-US"/>
        </w:rPr>
        <w:t>that operational and safety demands are taken care of.</w:t>
      </w:r>
    </w:p>
    <w:p w:rsidR="0011204A" w:rsidP="0011204A" w:rsidRDefault="0011204A" w14:paraId="797ABF30" w14:textId="77777777">
      <w:pPr>
        <w:pStyle w:val="ContentOutdentY"/>
        <w:rPr>
          <w:lang w:val="en-US"/>
        </w:rPr>
      </w:pPr>
    </w:p>
    <w:p w:rsidRPr="006D06A0" w:rsidR="0011204A" w:rsidP="0011204A" w:rsidRDefault="0011204A" w14:paraId="75058C18" w14:textId="77777777">
      <w:pPr>
        <w:pStyle w:val="ContentOutdentY"/>
        <w:rPr>
          <w:lang w:val="en-US"/>
        </w:rPr>
      </w:pPr>
      <w:r>
        <w:rPr>
          <w:lang w:val="en-US"/>
        </w:rPr>
        <w:t>The regulations will ens</w:t>
      </w:r>
      <w:r w:rsidRPr="006D06A0">
        <w:rPr>
          <w:lang w:val="en-US"/>
        </w:rPr>
        <w:t>ure that all parties are aware of who is responsible for each activity.</w:t>
      </w:r>
    </w:p>
    <w:p w:rsidRPr="006D06A0" w:rsidR="0011204A" w:rsidP="0011204A" w:rsidRDefault="0011204A" w14:paraId="70DC7811" w14:textId="77777777">
      <w:pPr>
        <w:pStyle w:val="ContentOutdentY"/>
        <w:rPr>
          <w:lang w:val="en-US"/>
        </w:rPr>
      </w:pPr>
    </w:p>
    <w:p w:rsidR="0011204A" w:rsidP="004245C9" w:rsidRDefault="0011204A" w14:paraId="54F70E0C" w14:textId="1D0285FF">
      <w:pPr>
        <w:pStyle w:val="ContentOutdentY"/>
        <w:rPr>
          <w:lang w:val="en-US"/>
        </w:rPr>
      </w:pPr>
      <w:r w:rsidRPr="481742E3" w:rsidR="0011204A">
        <w:rPr>
          <w:lang w:val="en-US"/>
        </w:rPr>
        <w:t>This protocol is standard</w:t>
      </w:r>
      <w:r w:rsidRPr="481742E3" w:rsidR="0011204A">
        <w:rPr>
          <w:lang w:val="en-US"/>
        </w:rPr>
        <w:t xml:space="preserve"> for </w:t>
      </w:r>
      <w:r w:rsidRPr="481742E3" w:rsidR="004245C9">
        <w:rPr>
          <w:lang w:val="en-US"/>
        </w:rPr>
        <w:t>Yara Porsgrunn</w:t>
      </w:r>
      <w:r w:rsidRPr="481742E3" w:rsidR="0011204A">
        <w:rPr>
          <w:lang w:val="en-US"/>
        </w:rPr>
        <w:t xml:space="preserve">.  </w:t>
      </w:r>
      <w:r w:rsidRPr="481742E3" w:rsidR="0011204A">
        <w:rPr>
          <w:lang w:val="en-US"/>
        </w:rPr>
        <w:t xml:space="preserve">By signing the document, Yara Industrial </w:t>
      </w:r>
      <w:r w:rsidRPr="481742E3" w:rsidR="0011204A">
        <w:rPr>
          <w:lang w:val="en-US"/>
        </w:rPr>
        <w:t>is agreeing</w:t>
      </w:r>
      <w:r w:rsidRPr="481742E3" w:rsidR="0011204A">
        <w:rPr>
          <w:lang w:val="en-US"/>
        </w:rPr>
        <w:t xml:space="preserve"> to be bound by the requirements</w:t>
      </w:r>
      <w:r w:rsidRPr="481742E3" w:rsidR="0011204A">
        <w:rPr>
          <w:lang w:val="en-US"/>
        </w:rPr>
        <w:t xml:space="preserve"> to guarantee that the transporters they hire/use for transportation of products are aware of the same rules and regulations.</w:t>
      </w:r>
    </w:p>
    <w:p w:rsidRPr="0011204A" w:rsidR="0011204A" w:rsidP="0011204A" w:rsidRDefault="0011204A" w14:paraId="447BF5D6" w14:textId="77777777">
      <w:pPr>
        <w:pStyle w:val="ContentOutdentY"/>
      </w:pPr>
    </w:p>
    <w:p w:rsidR="00CC4EBC" w:rsidP="0011204A" w:rsidRDefault="0011204A" w14:paraId="54EBD743" w14:textId="4094AD4C">
      <w:pPr>
        <w:pStyle w:val="Heading1"/>
      </w:pPr>
      <w:bookmarkStart w:name="_Toc493230610" w:id="2"/>
      <w:bookmarkStart w:name="_Toc12450042" w:id="3"/>
      <w:r w:rsidRPr="007E38D3">
        <w:rPr>
          <w:lang w:val="en-US"/>
        </w:rPr>
        <w:t>GENERAL INFORMATION ABOUT HERØYA INDUSTRIAL PARK</w:t>
      </w:r>
      <w:bookmarkEnd w:id="2"/>
      <w:bookmarkEnd w:id="3"/>
    </w:p>
    <w:p w:rsidRPr="00F32C49" w:rsidR="0011204A" w:rsidP="0011204A" w:rsidRDefault="0011204A" w14:paraId="166522FB" w14:textId="77777777">
      <w:pPr>
        <w:pStyle w:val="ContentOutdentY"/>
        <w:rPr>
          <w:lang w:val="en-US"/>
        </w:rPr>
      </w:pPr>
      <w:r w:rsidRPr="00F32C49">
        <w:rPr>
          <w:lang w:val="en-US"/>
        </w:rPr>
        <w:t>All personnel at Herøya Industrial Park must know and act in accordance with</w:t>
      </w:r>
    </w:p>
    <w:p w:rsidRPr="00F5038B" w:rsidR="0011204A" w:rsidP="0011204A" w:rsidRDefault="0011204A" w14:paraId="40FBBC32" w14:textId="77777777">
      <w:pPr>
        <w:pStyle w:val="ContentOutdentY"/>
        <w:rPr>
          <w:lang w:val="en-US"/>
        </w:rPr>
      </w:pPr>
      <w:r w:rsidRPr="00F32C49">
        <w:rPr>
          <w:lang w:val="en-US"/>
        </w:rPr>
        <w:t>regulations that have been established for the site.</w:t>
      </w:r>
    </w:p>
    <w:p w:rsidRPr="00DC12B1" w:rsidR="0011204A" w:rsidP="0011204A" w:rsidRDefault="0011204A" w14:paraId="146F944F" w14:textId="77777777">
      <w:pPr>
        <w:pStyle w:val="ContentOutdentY"/>
        <w:rPr>
          <w:rFonts w:cs="Arial"/>
          <w:color w:val="FF0000"/>
          <w:lang w:val="en-US"/>
        </w:rPr>
      </w:pPr>
    </w:p>
    <w:p w:rsidRPr="007A40B6" w:rsidR="0011204A" w:rsidP="007A40B6" w:rsidRDefault="0011204A" w14:paraId="1799572B" w14:textId="7161D381">
      <w:pPr>
        <w:pStyle w:val="ContentOutdentY"/>
        <w:rPr>
          <w:lang w:val="en-US"/>
        </w:rPr>
      </w:pPr>
      <w:r w:rsidRPr="007A40B6">
        <w:rPr>
          <w:lang w:val="en-US"/>
        </w:rPr>
        <w:t>The following procedures are especially relevant and are available on Herøya Industripark web page</w:t>
      </w:r>
      <w:r w:rsidR="007A40B6">
        <w:rPr>
          <w:lang w:val="en-US"/>
        </w:rPr>
        <w:t xml:space="preserve">, see below. </w:t>
      </w:r>
      <w:r w:rsidR="007A40B6">
        <w:rPr>
          <w:lang w:val="en-US"/>
        </w:rPr>
        <w:br/>
      </w:r>
      <w:r w:rsidRPr="007A40B6" w:rsidR="007A40B6">
        <w:rPr>
          <w:lang w:val="en-US"/>
        </w:rPr>
        <w:t>In order to get access to Herøya Industrial parks procedures, send an email to</w:t>
      </w:r>
      <w:r w:rsidR="007A40B6">
        <w:rPr>
          <w:color w:val="FF0000"/>
          <w:lang w:val="en-US"/>
        </w:rPr>
        <w:t xml:space="preserve"> </w:t>
      </w:r>
      <w:hyperlink w:history="1" r:id="rId13">
        <w:r w:rsidRPr="007A40B6" w:rsidR="007A40B6">
          <w:rPr>
            <w:rStyle w:val="Hyperlink"/>
            <w:lang w:val="en-US"/>
          </w:rPr>
          <w:t>hip@hipark.no</w:t>
        </w:r>
      </w:hyperlink>
      <w:r w:rsidRPr="007A40B6" w:rsidR="007A40B6">
        <w:rPr>
          <w:lang w:val="en-US"/>
        </w:rPr>
        <w:t xml:space="preserve"> </w:t>
      </w:r>
      <w:r w:rsidR="007A40B6">
        <w:rPr>
          <w:lang w:val="en-US"/>
        </w:rPr>
        <w:t>together with the name of the contact person for the company.</w:t>
      </w:r>
    </w:p>
    <w:p w:rsidRPr="00235297" w:rsidR="0011204A" w:rsidP="0011204A" w:rsidRDefault="0011204A" w14:paraId="70B1D67F" w14:textId="77777777">
      <w:pPr>
        <w:pStyle w:val="ContentOutdentY"/>
        <w:numPr>
          <w:ilvl w:val="0"/>
          <w:numId w:val="3"/>
        </w:numPr>
        <w:rPr>
          <w:rFonts w:cs="Arial"/>
          <w:lang w:val="en-US"/>
        </w:rPr>
      </w:pPr>
      <w:r w:rsidRPr="00235297">
        <w:rPr>
          <w:rFonts w:cs="Arial"/>
          <w:lang w:val="en-US"/>
        </w:rPr>
        <w:t>HFO-04-100;  Vakt og adgangskontroll  (Security and access to the area)</w:t>
      </w:r>
    </w:p>
    <w:p w:rsidRPr="00235297" w:rsidR="0011204A" w:rsidP="0011204A" w:rsidRDefault="0011204A" w14:paraId="717ECA15" w14:textId="77777777">
      <w:pPr>
        <w:pStyle w:val="ContentOutdentY"/>
        <w:numPr>
          <w:ilvl w:val="0"/>
          <w:numId w:val="3"/>
        </w:numPr>
        <w:rPr>
          <w:rFonts w:cs="Arial"/>
          <w:lang w:val="nb-NO"/>
        </w:rPr>
      </w:pPr>
      <w:r w:rsidRPr="00235297">
        <w:rPr>
          <w:rFonts w:cs="Arial"/>
          <w:lang w:val="nb-NO"/>
        </w:rPr>
        <w:t>HFO-05-100;  Trafikkregler  (Traffic-regulations)</w:t>
      </w:r>
    </w:p>
    <w:p w:rsidRPr="00235297" w:rsidR="0011204A" w:rsidP="0011204A" w:rsidRDefault="0011204A" w14:paraId="281B82E3" w14:textId="77777777">
      <w:pPr>
        <w:pStyle w:val="ContentOutdentY"/>
        <w:numPr>
          <w:ilvl w:val="0"/>
          <w:numId w:val="3"/>
        </w:numPr>
        <w:rPr>
          <w:rFonts w:cs="Arial"/>
          <w:lang w:val="nb-NO"/>
        </w:rPr>
      </w:pPr>
      <w:r w:rsidRPr="00235297">
        <w:rPr>
          <w:rFonts w:cs="Arial"/>
          <w:lang w:val="nb-NO"/>
        </w:rPr>
        <w:t>HFO-05-101;  Bruk av personlig verneutstyr ved ferdsel innenfor fabrikkområdet (Use of equipment for personal protection)</w:t>
      </w:r>
    </w:p>
    <w:p w:rsidRPr="008E0907" w:rsidR="0011204A" w:rsidP="0011204A" w:rsidRDefault="0011204A" w14:paraId="427910A9" w14:textId="77777777">
      <w:pPr>
        <w:pStyle w:val="ContentOutdentY"/>
        <w:numPr>
          <w:ilvl w:val="0"/>
          <w:numId w:val="3"/>
        </w:numPr>
        <w:rPr>
          <w:rFonts w:cs="Arial"/>
          <w:lang w:val="en-US"/>
        </w:rPr>
      </w:pPr>
      <w:r w:rsidRPr="00235297">
        <w:rPr>
          <w:rFonts w:cs="Arial"/>
          <w:lang w:val="en-US"/>
        </w:rPr>
        <w:t>HFO-05-102;  Transport av farlig gods på vei (Transport of dangerous goods by road)</w:t>
      </w:r>
    </w:p>
    <w:p w:rsidRPr="00DA4A64" w:rsidR="0011204A" w:rsidP="0011204A" w:rsidRDefault="0011204A" w14:paraId="39810733" w14:textId="77777777">
      <w:pPr>
        <w:pStyle w:val="ContentOutdentY"/>
        <w:rPr>
          <w:lang w:val="en-US"/>
        </w:rPr>
      </w:pPr>
      <w:r w:rsidRPr="00DA4A64">
        <w:rPr>
          <w:lang w:val="en-US"/>
        </w:rPr>
        <w:t>The transport provider has the responsibility of studying these procedures.</w:t>
      </w:r>
    </w:p>
    <w:p w:rsidR="00DA4A64" w:rsidP="0011204A" w:rsidRDefault="00DA4A64" w14:paraId="6EE6EFFF" w14:textId="77777777">
      <w:pPr>
        <w:pStyle w:val="ContentOutdentY"/>
        <w:rPr>
          <w:lang w:val="en-US"/>
        </w:rPr>
      </w:pPr>
    </w:p>
    <w:p w:rsidRPr="00F32C49" w:rsidR="0011204A" w:rsidP="0011204A" w:rsidRDefault="0011204A" w14:paraId="4F9614C2" w14:textId="77777777">
      <w:pPr>
        <w:pStyle w:val="ContentOutdentY"/>
        <w:rPr>
          <w:lang w:val="en-US"/>
        </w:rPr>
      </w:pPr>
      <w:r w:rsidRPr="00F32C49">
        <w:rPr>
          <w:lang w:val="en-US"/>
        </w:rPr>
        <w:t xml:space="preserve">Herøya Industrial Park is an ISPS-terminal, -protected in accordance with the </w:t>
      </w:r>
    </w:p>
    <w:p w:rsidRPr="00F32C49" w:rsidR="0011204A" w:rsidP="0011204A" w:rsidRDefault="0011204A" w14:paraId="4BA7381C" w14:textId="77777777">
      <w:pPr>
        <w:pStyle w:val="ContentOutdentY"/>
        <w:rPr>
          <w:lang w:val="en-US"/>
        </w:rPr>
      </w:pPr>
      <w:r w:rsidRPr="00F32C49">
        <w:rPr>
          <w:lang w:val="en-US"/>
        </w:rPr>
        <w:t xml:space="preserve">International ISPS-code (International Ship and Port Facility Security Code) of the </w:t>
      </w:r>
    </w:p>
    <w:p w:rsidRPr="00F32C49" w:rsidR="0011204A" w:rsidP="0011204A" w:rsidRDefault="0011204A" w14:paraId="692057A5" w14:textId="77777777">
      <w:pPr>
        <w:pStyle w:val="ContentOutdentY"/>
        <w:rPr>
          <w:lang w:val="en-US"/>
        </w:rPr>
      </w:pPr>
      <w:r w:rsidRPr="00F32C49">
        <w:rPr>
          <w:lang w:val="en-US"/>
        </w:rPr>
        <w:t xml:space="preserve">International Maritime Organisation / United Nations </w:t>
      </w:r>
    </w:p>
    <w:p w:rsidRPr="007E67C3" w:rsidR="00CC4EBC" w:rsidP="00E93921" w:rsidRDefault="00CC4EBC" w14:paraId="7D3E3133" w14:textId="3513705D"/>
    <w:p w:rsidR="00CC4EBC" w:rsidP="0011204A" w:rsidRDefault="0011204A" w14:paraId="0D3D0CB6" w14:textId="5BBE6AF0">
      <w:pPr>
        <w:pStyle w:val="Heading2"/>
        <w:rPr>
          <w:lang w:val="en-US"/>
        </w:rPr>
      </w:pPr>
      <w:bookmarkStart w:name="_Toc493230611" w:id="4"/>
      <w:bookmarkStart w:name="_Toc12450043" w:id="5"/>
      <w:r w:rsidRPr="007E38D3">
        <w:rPr>
          <w:lang w:val="en-US"/>
        </w:rPr>
        <w:t>Security and access control</w:t>
      </w:r>
      <w:bookmarkEnd w:id="4"/>
      <w:bookmarkEnd w:id="5"/>
    </w:p>
    <w:p w:rsidR="0011204A" w:rsidP="0011204A" w:rsidRDefault="0011204A" w14:paraId="74B61C3F" w14:textId="78C10697">
      <w:pPr>
        <w:pStyle w:val="ContentOutdentY"/>
        <w:rPr>
          <w:lang w:val="en-US"/>
        </w:rPr>
      </w:pPr>
      <w:r w:rsidRPr="67CEC174" w:rsidR="0011204A">
        <w:rPr>
          <w:lang w:val="en-US"/>
        </w:rPr>
        <w:t xml:space="preserve">All personnel who work or in other ways </w:t>
      </w:r>
      <w:r w:rsidRPr="67CEC174" w:rsidR="0011204A">
        <w:rPr>
          <w:lang w:val="en-US"/>
        </w:rPr>
        <w:t>operate</w:t>
      </w:r>
      <w:r w:rsidRPr="67CEC174" w:rsidR="0011204A">
        <w:rPr>
          <w:lang w:val="en-US"/>
        </w:rPr>
        <w:t xml:space="preserve"> in the Industrial Park on a regular</w:t>
      </w:r>
    </w:p>
    <w:p w:rsidRPr="00735F0E" w:rsidR="0011204A" w:rsidP="00362C99" w:rsidRDefault="00362C99" w14:paraId="38355B73" w14:textId="3449617A">
      <w:pPr>
        <w:pStyle w:val="ContentOutdentY"/>
        <w:rPr>
          <w:rFonts w:cs="Arial"/>
          <w:lang w:val="en-US"/>
        </w:rPr>
      </w:pPr>
      <w:r w:rsidRPr="00362C99">
        <w:rPr>
          <w:lang w:val="en-US"/>
        </w:rPr>
        <w:t>b</w:t>
      </w:r>
      <w:r w:rsidRPr="00362C99" w:rsidR="0011204A">
        <w:rPr>
          <w:lang w:val="en-US"/>
        </w:rPr>
        <w:t xml:space="preserve">asis must have a valid security clearance.  </w:t>
      </w:r>
      <w:r w:rsidRPr="00735F0E" w:rsidR="0011204A">
        <w:rPr>
          <w:lang w:val="en-US"/>
        </w:rPr>
        <w:t xml:space="preserve">Such clearance is given by the </w:t>
      </w:r>
      <w:r w:rsidRPr="00735F0E">
        <w:rPr>
          <w:lang w:val="en-US"/>
        </w:rPr>
        <w:t xml:space="preserve">Herøya </w:t>
      </w:r>
      <w:r w:rsidRPr="00735F0E" w:rsidR="0011204A">
        <w:rPr>
          <w:lang w:val="en-US"/>
        </w:rPr>
        <w:t>Industrial</w:t>
      </w:r>
      <w:r w:rsidRPr="00735F0E">
        <w:rPr>
          <w:rFonts w:cs="Arial"/>
          <w:lang w:val="en-US"/>
        </w:rPr>
        <w:t xml:space="preserve"> </w:t>
      </w:r>
      <w:r w:rsidRPr="00735F0E" w:rsidR="0011204A">
        <w:rPr>
          <w:lang w:val="en-US"/>
        </w:rPr>
        <w:t>Park and is valid for 1,5 years before it must be renewed. Permits for vehicles are valid for 1 year.</w:t>
      </w:r>
      <w:r w:rsidRPr="00735F0E">
        <w:rPr>
          <w:lang w:val="en-US"/>
        </w:rPr>
        <w:t xml:space="preserve"> </w:t>
      </w:r>
    </w:p>
    <w:p w:rsidRPr="00477500" w:rsidR="0011204A" w:rsidP="0011204A" w:rsidRDefault="0011204A" w14:paraId="72021062" w14:textId="77777777">
      <w:pPr>
        <w:pStyle w:val="ContentOutdentY"/>
        <w:rPr>
          <w:rFonts w:cs="Arial"/>
          <w:lang w:val="en-US"/>
        </w:rPr>
      </w:pPr>
    </w:p>
    <w:p w:rsidRPr="007E38D3" w:rsidR="0011204A" w:rsidP="0011204A" w:rsidRDefault="0011204A" w14:paraId="543B75FD" w14:textId="77777777">
      <w:pPr>
        <w:pStyle w:val="ContentOutdentY"/>
        <w:rPr>
          <w:rFonts w:cs="Arial"/>
          <w:lang w:val="en-US"/>
        </w:rPr>
      </w:pPr>
      <w:r>
        <w:rPr>
          <w:rFonts w:cs="Arial"/>
          <w:lang w:val="en-US"/>
        </w:rPr>
        <w:t>Security</w:t>
      </w:r>
      <w:r w:rsidRPr="007E38D3">
        <w:rPr>
          <w:rFonts w:cs="Arial"/>
          <w:lang w:val="en-US"/>
        </w:rPr>
        <w:t xml:space="preserve"> clearance is required before a badge can be issued for use at the gates.  The badge is </w:t>
      </w:r>
      <w:r>
        <w:rPr>
          <w:rFonts w:cs="Arial"/>
          <w:lang w:val="en-US"/>
        </w:rPr>
        <w:t>required before drivers can be issued with</w:t>
      </w:r>
      <w:r w:rsidRPr="007E38D3">
        <w:rPr>
          <w:rFonts w:cs="Arial"/>
          <w:lang w:val="en-US"/>
        </w:rPr>
        <w:t xml:space="preserve"> a separate card to operate the Multi-loading Station.  (See 3.4)</w:t>
      </w:r>
    </w:p>
    <w:p w:rsidRPr="007E38D3" w:rsidR="0011204A" w:rsidP="0011204A" w:rsidRDefault="0011204A" w14:paraId="082A4474" w14:textId="77777777">
      <w:pPr>
        <w:pStyle w:val="ContentOutdentY"/>
        <w:rPr>
          <w:rFonts w:cs="Arial"/>
          <w:lang w:val="en-US"/>
        </w:rPr>
      </w:pPr>
    </w:p>
    <w:p w:rsidR="0011204A" w:rsidP="0011204A" w:rsidRDefault="0011204A" w14:paraId="5890CBF0" w14:textId="77777777">
      <w:pPr>
        <w:pStyle w:val="ContentOutdentY"/>
        <w:rPr>
          <w:rFonts w:cs="Arial"/>
          <w:lang w:val="en-US"/>
        </w:rPr>
      </w:pPr>
      <w:r>
        <w:rPr>
          <w:rFonts w:cs="Arial"/>
          <w:lang w:val="en-US"/>
        </w:rPr>
        <w:t xml:space="preserve">As </w:t>
      </w:r>
      <w:r w:rsidRPr="007E38D3">
        <w:rPr>
          <w:rFonts w:cs="Arial"/>
          <w:lang w:val="en-US"/>
        </w:rPr>
        <w:t>Herøya Industrial Park is an ISPS Terminal, a specially marked badge is needed on the quays</w:t>
      </w:r>
      <w:r>
        <w:rPr>
          <w:rFonts w:cs="Arial"/>
          <w:lang w:val="en-US"/>
        </w:rPr>
        <w:t>.</w:t>
      </w:r>
    </w:p>
    <w:p w:rsidRPr="0011204A" w:rsidR="0011204A" w:rsidP="0011204A" w:rsidRDefault="0011204A" w14:paraId="125ED92E" w14:textId="77777777">
      <w:pPr>
        <w:pStyle w:val="ContentOutdentY"/>
        <w:rPr>
          <w:lang w:val="en-US"/>
        </w:rPr>
      </w:pPr>
    </w:p>
    <w:p w:rsidR="00CC4EBC" w:rsidP="00036AFF" w:rsidRDefault="0011204A" w14:paraId="7A1D6746" w14:textId="647D1D73">
      <w:pPr>
        <w:pStyle w:val="Heading2"/>
      </w:pPr>
      <w:bookmarkStart w:name="_Toc493230612" w:id="6"/>
      <w:bookmarkStart w:name="_Toc12450044" w:id="7"/>
      <w:r w:rsidRPr="00036AFF">
        <w:rPr>
          <w:lang w:val="en-US"/>
        </w:rPr>
        <w:t>Access to Yara Porsgrunn Multi</w:t>
      </w:r>
      <w:r w:rsidRPr="00036AFF" w:rsidR="00036AFF">
        <w:rPr>
          <w:lang w:val="en-US"/>
        </w:rPr>
        <w:t xml:space="preserve"> loading station</w:t>
      </w:r>
      <w:bookmarkEnd w:id="6"/>
      <w:bookmarkEnd w:id="7"/>
    </w:p>
    <w:p w:rsidR="00484546" w:rsidP="00036AFF" w:rsidRDefault="0011204A" w14:paraId="37E2228F" w14:textId="45292E09">
      <w:pPr>
        <w:pStyle w:val="ContentOutdentY"/>
        <w:rPr>
          <w:lang w:val="en-US"/>
        </w:rPr>
      </w:pPr>
      <w:r w:rsidRPr="006671DA">
        <w:rPr>
          <w:lang w:val="en-US"/>
        </w:rPr>
        <w:t>To be allowed to load products in the Multi</w:t>
      </w:r>
      <w:r w:rsidR="00036AFF">
        <w:rPr>
          <w:lang w:val="en-US"/>
        </w:rPr>
        <w:t xml:space="preserve"> loading station</w:t>
      </w:r>
      <w:r w:rsidR="00484546">
        <w:rPr>
          <w:lang w:val="en-US"/>
        </w:rPr>
        <w:t>, the driver must complete the following program:</w:t>
      </w:r>
    </w:p>
    <w:p w:rsidR="00484546" w:rsidP="00484546" w:rsidRDefault="00484546" w14:paraId="42A261EF" w14:textId="77777777">
      <w:pPr>
        <w:pStyle w:val="ContentOutdentY"/>
        <w:numPr>
          <w:ilvl w:val="0"/>
          <w:numId w:val="5"/>
        </w:numPr>
        <w:rPr>
          <w:lang w:val="en-US"/>
        </w:rPr>
      </w:pPr>
      <w:r w:rsidRPr="00484546">
        <w:rPr>
          <w:lang w:val="en-US"/>
        </w:rPr>
        <w:t xml:space="preserve">Safety induction, see </w:t>
      </w:r>
      <w:hyperlink w:history="1" r:id="rId14">
        <w:r w:rsidRPr="00484546">
          <w:rPr>
            <w:rStyle w:val="Hyperlink"/>
            <w:lang w:val="en-US"/>
          </w:rPr>
          <w:t>www.yaraporsgrunn.com</w:t>
        </w:r>
      </w:hyperlink>
      <w:r w:rsidRPr="00484546">
        <w:rPr>
          <w:lang w:val="en-US"/>
        </w:rPr>
        <w:t xml:space="preserve"> for further information. </w:t>
      </w:r>
    </w:p>
    <w:p w:rsidRPr="00484546" w:rsidR="0011204A" w:rsidP="00036AFF" w:rsidRDefault="00484546" w14:paraId="2B6D0467" w14:textId="47E894C9">
      <w:pPr>
        <w:pStyle w:val="ContentOutdentY"/>
        <w:numPr>
          <w:ilvl w:val="0"/>
          <w:numId w:val="5"/>
        </w:numPr>
        <w:rPr>
          <w:lang w:val="en-US"/>
        </w:rPr>
      </w:pPr>
      <w:r>
        <w:rPr>
          <w:lang w:val="en-US"/>
        </w:rPr>
        <w:t>M</w:t>
      </w:r>
      <w:r w:rsidRPr="00484546" w:rsidR="0011204A">
        <w:rPr>
          <w:lang w:val="en-US"/>
        </w:rPr>
        <w:t>ulti</w:t>
      </w:r>
      <w:r w:rsidR="00036AFF">
        <w:rPr>
          <w:lang w:val="en-US"/>
        </w:rPr>
        <w:t xml:space="preserve"> loading station</w:t>
      </w:r>
      <w:r w:rsidRPr="00484546" w:rsidR="0011204A">
        <w:rPr>
          <w:lang w:val="en-US"/>
        </w:rPr>
        <w:t xml:space="preserve"> specific training.</w:t>
      </w:r>
    </w:p>
    <w:p w:rsidRPr="008E0907" w:rsidR="0011204A" w:rsidP="0011204A" w:rsidRDefault="0011204A" w14:paraId="104EC0C8" w14:textId="77777777">
      <w:pPr>
        <w:pStyle w:val="ContentOutdentY"/>
        <w:rPr>
          <w:lang w:val="en-US"/>
        </w:rPr>
      </w:pPr>
    </w:p>
    <w:p w:rsidR="00484546" w:rsidP="00036AFF" w:rsidRDefault="0011204A" w14:paraId="0D52E0BA" w14:textId="17C931DA">
      <w:pPr>
        <w:pStyle w:val="ContentOutdentY"/>
        <w:rPr>
          <w:lang w:val="en-US"/>
        </w:rPr>
      </w:pPr>
      <w:r w:rsidRPr="006671DA">
        <w:rPr>
          <w:lang w:val="en-US"/>
        </w:rPr>
        <w:t xml:space="preserve">Only drivers with full </w:t>
      </w:r>
      <w:r w:rsidR="00484546">
        <w:rPr>
          <w:lang w:val="en-US"/>
        </w:rPr>
        <w:t>safety induction and specific</w:t>
      </w:r>
      <w:r w:rsidRPr="006671DA">
        <w:rPr>
          <w:lang w:val="en-US"/>
        </w:rPr>
        <w:t xml:space="preserve"> training shall</w:t>
      </w:r>
      <w:r w:rsidR="00036AFF">
        <w:rPr>
          <w:lang w:val="en-US"/>
        </w:rPr>
        <w:t xml:space="preserve"> be allowed to access the Multi loading station</w:t>
      </w:r>
      <w:r w:rsidRPr="006671DA">
        <w:rPr>
          <w:lang w:val="en-US"/>
        </w:rPr>
        <w:t xml:space="preserve"> area without any approval from the responsible operator. </w:t>
      </w:r>
    </w:p>
    <w:p w:rsidR="00484546" w:rsidP="00484546" w:rsidRDefault="00484546" w14:paraId="2EB56670" w14:textId="45E47E54">
      <w:pPr>
        <w:pStyle w:val="ContentOutdentY"/>
        <w:rPr>
          <w:lang w:val="en-US"/>
        </w:rPr>
      </w:pPr>
    </w:p>
    <w:p w:rsidR="00484546" w:rsidP="00484546" w:rsidRDefault="00484546" w14:paraId="0ED62EB8" w14:textId="14727C71">
      <w:pPr>
        <w:pStyle w:val="ContentOutdentY"/>
        <w:rPr>
          <w:lang w:val="en-US"/>
        </w:rPr>
      </w:pPr>
      <w:r>
        <w:rPr>
          <w:lang w:val="en-US"/>
        </w:rPr>
        <w:t>If sending unauthorized driver</w:t>
      </w:r>
      <w:r w:rsidR="00285124">
        <w:rPr>
          <w:lang w:val="en-US"/>
        </w:rPr>
        <w:t>, the</w:t>
      </w:r>
      <w:r>
        <w:rPr>
          <w:lang w:val="en-US"/>
        </w:rPr>
        <w:t xml:space="preserve"> following rules apply: </w:t>
      </w:r>
    </w:p>
    <w:p w:rsidR="00213CDA" w:rsidP="00285124" w:rsidRDefault="00213CDA" w14:paraId="3C736C1A" w14:textId="2A9E76D4">
      <w:pPr>
        <w:pStyle w:val="ContentOutdentY"/>
        <w:numPr>
          <w:ilvl w:val="0"/>
          <w:numId w:val="15"/>
        </w:numPr>
        <w:rPr>
          <w:lang w:val="en-US"/>
        </w:rPr>
      </w:pPr>
      <w:r>
        <w:rPr>
          <w:lang w:val="en-US"/>
        </w:rPr>
        <w:t>An experienced driver must accompany the unauthorized driver.</w:t>
      </w:r>
    </w:p>
    <w:p w:rsidR="00285124" w:rsidP="00285124" w:rsidRDefault="00285124" w14:paraId="241884A4" w14:textId="3306E57B">
      <w:pPr>
        <w:pStyle w:val="ContentOutdentY"/>
        <w:numPr>
          <w:ilvl w:val="0"/>
          <w:numId w:val="15"/>
        </w:numPr>
        <w:rPr>
          <w:lang w:val="en-US"/>
        </w:rPr>
      </w:pPr>
      <w:r>
        <w:rPr>
          <w:lang w:val="en-US"/>
        </w:rPr>
        <w:t xml:space="preserve">A request </w:t>
      </w:r>
      <w:r w:rsidRPr="006671DA" w:rsidR="0011204A">
        <w:rPr>
          <w:lang w:val="en-US"/>
        </w:rPr>
        <w:t xml:space="preserve">shall be </w:t>
      </w:r>
      <w:r>
        <w:rPr>
          <w:lang w:val="en-US"/>
        </w:rPr>
        <w:t xml:space="preserve">sent to the responsible operator in the Multi loading station </w:t>
      </w:r>
      <w:r w:rsidRPr="006671DA" w:rsidR="0011204A">
        <w:rPr>
          <w:lang w:val="en-US"/>
        </w:rPr>
        <w:t>minim</w:t>
      </w:r>
      <w:r w:rsidR="007051A2">
        <w:rPr>
          <w:lang w:val="en-US"/>
        </w:rPr>
        <w:t>um one day prior to the loading with the following information:</w:t>
      </w:r>
    </w:p>
    <w:p w:rsidR="007051A2" w:rsidP="007051A2" w:rsidRDefault="007051A2" w14:paraId="181BA844" w14:textId="05A21F64">
      <w:pPr>
        <w:pStyle w:val="ContentOutdentY"/>
        <w:numPr>
          <w:ilvl w:val="1"/>
          <w:numId w:val="15"/>
        </w:numPr>
        <w:rPr>
          <w:lang w:val="en-US"/>
        </w:rPr>
      </w:pPr>
      <w:r>
        <w:rPr>
          <w:lang w:val="en-US"/>
        </w:rPr>
        <w:t>Date for loading</w:t>
      </w:r>
    </w:p>
    <w:p w:rsidR="007051A2" w:rsidP="007051A2" w:rsidRDefault="007051A2" w14:paraId="75602CC3" w14:textId="33BFA0A5">
      <w:pPr>
        <w:pStyle w:val="ContentOutdentY"/>
        <w:numPr>
          <w:ilvl w:val="1"/>
          <w:numId w:val="15"/>
        </w:numPr>
        <w:rPr>
          <w:lang w:val="en-US"/>
        </w:rPr>
      </w:pPr>
      <w:r>
        <w:rPr>
          <w:lang w:val="en-US"/>
        </w:rPr>
        <w:t>Name of the drivers, both</w:t>
      </w:r>
      <w:r w:rsidR="00213CDA">
        <w:rPr>
          <w:lang w:val="en-US"/>
        </w:rPr>
        <w:t xml:space="preserve"> unauthorized and experienced</w:t>
      </w:r>
    </w:p>
    <w:p w:rsidR="007051A2" w:rsidP="00285124" w:rsidRDefault="007051A2" w14:paraId="41BB93AD" w14:textId="2E7AFEAE">
      <w:pPr>
        <w:pStyle w:val="ContentOutdentY"/>
        <w:numPr>
          <w:ilvl w:val="0"/>
          <w:numId w:val="15"/>
        </w:numPr>
        <w:rPr>
          <w:lang w:val="en-US"/>
        </w:rPr>
      </w:pPr>
      <w:r>
        <w:rPr>
          <w:lang w:val="en-US"/>
        </w:rPr>
        <w:t xml:space="preserve">An approval from the responsible operator must be obtained before entering the site. </w:t>
      </w:r>
    </w:p>
    <w:p w:rsidR="0011204A" w:rsidP="0011204A" w:rsidRDefault="0011204A" w14:paraId="346FB73B" w14:textId="77777777">
      <w:pPr>
        <w:pStyle w:val="ContentOutdentY"/>
        <w:rPr>
          <w:lang w:val="en-US"/>
        </w:rPr>
      </w:pPr>
    </w:p>
    <w:p w:rsidR="0011204A" w:rsidP="0011204A" w:rsidRDefault="0011204A" w14:paraId="7B5A6BF1" w14:textId="77777777">
      <w:pPr>
        <w:pStyle w:val="Heading2"/>
        <w:rPr>
          <w:lang w:val="en-US"/>
        </w:rPr>
      </w:pPr>
      <w:bookmarkStart w:name="_Toc493230613" w:id="8"/>
      <w:bookmarkStart w:name="_Toc12450045" w:id="9"/>
      <w:r w:rsidRPr="00002CB1">
        <w:rPr>
          <w:lang w:val="en-US"/>
        </w:rPr>
        <w:t>Road traffic at the site</w:t>
      </w:r>
      <w:bookmarkEnd w:id="8"/>
      <w:bookmarkEnd w:id="9"/>
    </w:p>
    <w:p w:rsidRPr="0011204A" w:rsidR="0011204A" w:rsidP="0011204A" w:rsidRDefault="0011204A" w14:paraId="56EBFE53" w14:textId="77777777">
      <w:pPr>
        <w:pStyle w:val="ContentOutdentY"/>
      </w:pPr>
      <w:r w:rsidRPr="0011204A">
        <w:t>Drivers visiting the Industrial Park  will, - if they have the appropriate security clearance,  be given a map of the site at the gate.  If they have not been given security clearance,  they must be escorted and cannot work alone. The map shows the different building numbers, where to load and permitted routes.  The speed limit at the site is 30 km/h.  Standard traffic regulations are in force in the Industrial Park</w:t>
      </w:r>
    </w:p>
    <w:p w:rsidRPr="0011204A" w:rsidR="0011204A" w:rsidP="0011204A" w:rsidRDefault="0011204A" w14:paraId="3688A712" w14:textId="77777777">
      <w:pPr>
        <w:pStyle w:val="ContentOutdentY"/>
      </w:pPr>
    </w:p>
    <w:p w:rsidR="0011204A" w:rsidP="0011204A" w:rsidRDefault="0011204A" w14:paraId="337E2D1D" w14:textId="77777777">
      <w:pPr>
        <w:pStyle w:val="Heading2"/>
        <w:rPr>
          <w:lang w:val="en-US"/>
        </w:rPr>
      </w:pPr>
      <w:bookmarkStart w:name="_Toc493230614" w:id="10"/>
      <w:bookmarkStart w:name="_Toc12450046" w:id="11"/>
      <w:r w:rsidRPr="00487283">
        <w:rPr>
          <w:lang w:val="en-US"/>
        </w:rPr>
        <w:t xml:space="preserve">Emergency Plan </w:t>
      </w:r>
      <w:r w:rsidRPr="008859AA">
        <w:rPr>
          <w:lang w:val="en-US"/>
        </w:rPr>
        <w:t>for the nitric acid area</w:t>
      </w:r>
      <w:bookmarkEnd w:id="10"/>
      <w:bookmarkEnd w:id="11"/>
    </w:p>
    <w:p w:rsidRPr="00866AB3" w:rsidR="0011204A" w:rsidP="0011204A" w:rsidRDefault="0011204A" w14:paraId="0A9587A2" w14:textId="77777777">
      <w:pPr>
        <w:pStyle w:val="ContentOutdentY"/>
        <w:rPr>
          <w:lang w:val="en-US"/>
        </w:rPr>
      </w:pPr>
      <w:r w:rsidRPr="00866AB3">
        <w:rPr>
          <w:lang w:val="en-US"/>
        </w:rPr>
        <w:t>The Multi-Loading Station, where ammoniawater, nitric acid and liquid CN are loaded, is part of the Nitric Acid Plant. The Emergency Plan for the nitric acid area (procedure L-SS-201) is</w:t>
      </w:r>
      <w:r>
        <w:rPr>
          <w:lang w:val="en-US"/>
        </w:rPr>
        <w:t xml:space="preserve"> </w:t>
      </w:r>
      <w:r w:rsidRPr="00866AB3">
        <w:rPr>
          <w:lang w:val="en-US"/>
        </w:rPr>
        <w:t>therefore effective.</w:t>
      </w:r>
    </w:p>
    <w:p w:rsidRPr="00AB2F55" w:rsidR="0011204A" w:rsidP="0011204A" w:rsidRDefault="0011204A" w14:paraId="2580FA04" w14:textId="77777777">
      <w:pPr>
        <w:pStyle w:val="ContentOutdentY"/>
        <w:rPr>
          <w:rFonts w:cs="Arial"/>
          <w:color w:val="000000"/>
          <w:lang w:val="en-US"/>
        </w:rPr>
      </w:pPr>
    </w:p>
    <w:p w:rsidRPr="006671DA" w:rsidR="0011204A" w:rsidP="0011204A" w:rsidRDefault="0011204A" w14:paraId="60042CB7" w14:textId="77777777">
      <w:pPr>
        <w:pStyle w:val="ContentOutdentY"/>
        <w:numPr>
          <w:ilvl w:val="0"/>
          <w:numId w:val="8"/>
        </w:numPr>
        <w:rPr>
          <w:rFonts w:cs="Arial"/>
          <w:lang w:val="nb-NO"/>
        </w:rPr>
      </w:pPr>
      <w:r w:rsidRPr="006671DA">
        <w:rPr>
          <w:rFonts w:cs="Arial"/>
          <w:lang w:val="nb-NO"/>
        </w:rPr>
        <w:t>Procedure: Nødplan SSO</w:t>
      </w:r>
    </w:p>
    <w:p w:rsidRPr="003C78A1" w:rsidR="0011204A" w:rsidP="0011204A" w:rsidRDefault="0011204A" w14:paraId="1B344A57" w14:textId="77777777">
      <w:pPr>
        <w:pStyle w:val="ContentOutdentY"/>
        <w:rPr>
          <w:rFonts w:cs="Arial"/>
          <w:lang w:val="nb-NO"/>
        </w:rPr>
      </w:pPr>
    </w:p>
    <w:p w:rsidRPr="003C78A1" w:rsidR="0011204A" w:rsidP="0011204A" w:rsidRDefault="0011204A" w14:paraId="4014A7A0" w14:textId="77777777">
      <w:pPr>
        <w:pStyle w:val="ContentOutdentY"/>
        <w:rPr>
          <w:rFonts w:cs="Arial"/>
          <w:lang w:val="en-US"/>
        </w:rPr>
      </w:pPr>
      <w:r w:rsidRPr="003C78A1">
        <w:rPr>
          <w:rFonts w:cs="Arial"/>
          <w:lang w:val="en-US"/>
        </w:rPr>
        <w:t>All personnel in the Industrial Park must know the different alarm-signals that may sound (local alarm, plant alarm etc.).  They must always know where assembly points  are in case of an alarm (gas sealed room in building 17 inNitric Acid area).</w:t>
      </w:r>
    </w:p>
    <w:p w:rsidRPr="003C78A1" w:rsidR="0011204A" w:rsidP="0011204A" w:rsidRDefault="0011204A" w14:paraId="736F6B8E" w14:textId="77777777">
      <w:pPr>
        <w:pStyle w:val="ContentOutdentY"/>
        <w:rPr>
          <w:lang w:val="en-US"/>
        </w:rPr>
      </w:pPr>
    </w:p>
    <w:p w:rsidR="0011204A" w:rsidP="002C3CC0" w:rsidRDefault="0011204A" w14:paraId="45277633" w14:textId="586A6EBD">
      <w:pPr>
        <w:pStyle w:val="Heading1"/>
        <w:rPr>
          <w:lang w:val="en-US"/>
        </w:rPr>
      </w:pPr>
      <w:bookmarkStart w:name="_Toc493230615" w:id="12"/>
      <w:bookmarkStart w:name="_Toc12450047" w:id="13"/>
      <w:r w:rsidRPr="00FC59D9">
        <w:rPr>
          <w:lang w:val="en-US"/>
        </w:rPr>
        <w:t xml:space="preserve">PRODUCT- and </w:t>
      </w:r>
      <w:r w:rsidR="002C3CC0">
        <w:rPr>
          <w:lang w:val="en-US"/>
        </w:rPr>
        <w:t xml:space="preserve"> </w:t>
      </w:r>
      <w:r w:rsidRPr="00FC59D9">
        <w:rPr>
          <w:lang w:val="en-US"/>
        </w:rPr>
        <w:t>SAFETY-INFORMATION</w:t>
      </w:r>
      <w:bookmarkEnd w:id="12"/>
      <w:bookmarkEnd w:id="13"/>
    </w:p>
    <w:p w:rsidRPr="008D1CCD" w:rsidR="0011204A" w:rsidP="00935636" w:rsidRDefault="0011204A" w14:paraId="15EE69C8" w14:textId="77777777">
      <w:pPr>
        <w:pStyle w:val="Heading2"/>
        <w:rPr>
          <w:lang w:val="en-US"/>
        </w:rPr>
      </w:pPr>
      <w:bookmarkStart w:name="_Toc493230616" w:id="14"/>
      <w:bookmarkStart w:name="_Toc12450048" w:id="15"/>
      <w:r w:rsidRPr="00487283">
        <w:rPr>
          <w:lang w:val="en-US"/>
        </w:rPr>
        <w:t>Safety Data Sheets (SDS)</w:t>
      </w:r>
      <w:bookmarkEnd w:id="14"/>
      <w:bookmarkEnd w:id="15"/>
    </w:p>
    <w:p w:rsidR="00F76FCD" w:rsidP="00F76FCD" w:rsidRDefault="0011204A" w14:paraId="23094376" w14:textId="1D725D75">
      <w:pPr>
        <w:pStyle w:val="ContentOutdentY"/>
        <w:rPr>
          <w:rFonts w:cs="Arial"/>
          <w:color w:val="000000"/>
          <w:sz w:val="20"/>
          <w:szCs w:val="20"/>
        </w:rPr>
      </w:pPr>
      <w:r w:rsidRPr="00487283">
        <w:rPr>
          <w:lang w:val="en-US"/>
        </w:rPr>
        <w:t>S</w:t>
      </w:r>
      <w:r>
        <w:rPr>
          <w:lang w:val="en-US"/>
        </w:rPr>
        <w:t>afety Data Sheets (SDS) are</w:t>
      </w:r>
      <w:r w:rsidRPr="00487283">
        <w:rPr>
          <w:lang w:val="en-US"/>
        </w:rPr>
        <w:t xml:space="preserve"> available fo</w:t>
      </w:r>
      <w:r w:rsidR="00F76FCD">
        <w:rPr>
          <w:lang w:val="en-US"/>
        </w:rPr>
        <w:t>r ammonia solution, nitri</w:t>
      </w:r>
      <w:r>
        <w:rPr>
          <w:lang w:val="en-US"/>
        </w:rPr>
        <w:t>c a</w:t>
      </w:r>
      <w:r w:rsidR="00F76FCD">
        <w:rPr>
          <w:lang w:val="en-US"/>
        </w:rPr>
        <w:t xml:space="preserve">cid, CN solutions.  </w:t>
      </w:r>
      <w:r w:rsidRPr="0011204A" w:rsidR="00F76FCD">
        <w:rPr>
          <w:lang w:val="en-US"/>
        </w:rPr>
        <w:t xml:space="preserve">Link to SDS: </w:t>
      </w:r>
      <w:r w:rsidR="00F76FCD">
        <w:rPr>
          <w:lang w:val="en-US"/>
        </w:rPr>
        <w:t xml:space="preserve"> </w:t>
      </w:r>
      <w:hyperlink w:tooltip="http://yaraporsgrunn.com/index.php?option=com_content&amp;view=article&amp;id=204&amp;Itemid=139&amp;lang=nb" w:history="1" r:id="rId15">
        <w:r w:rsidRPr="00BC4798" w:rsidR="00F76FCD">
          <w:rPr>
            <w:rStyle w:val="Hyperlink"/>
            <w:rFonts w:cs="Arial"/>
            <w:sz w:val="20"/>
            <w:szCs w:val="20"/>
          </w:rPr>
          <w:t>Click here.</w:t>
        </w:r>
      </w:hyperlink>
    </w:p>
    <w:p w:rsidR="0011204A" w:rsidP="0011204A" w:rsidRDefault="0011204A" w14:paraId="638A831B" w14:textId="77777777">
      <w:pPr>
        <w:pStyle w:val="ContentOutdentY"/>
        <w:rPr>
          <w:lang w:val="en-US"/>
        </w:rPr>
      </w:pPr>
      <w:r w:rsidRPr="00487283">
        <w:rPr>
          <w:lang w:val="en-US"/>
        </w:rPr>
        <w:t>Industrial Products has</w:t>
      </w:r>
      <w:r>
        <w:rPr>
          <w:lang w:val="en-US"/>
        </w:rPr>
        <w:t xml:space="preserve"> a responsibility to en</w:t>
      </w:r>
      <w:r w:rsidRPr="00487283">
        <w:rPr>
          <w:lang w:val="en-US"/>
        </w:rPr>
        <w:t>sure that all vehicles are equipped with the relevant SDS.</w:t>
      </w:r>
    </w:p>
    <w:p w:rsidRPr="008D1CCD" w:rsidR="0011204A" w:rsidP="0011204A" w:rsidRDefault="0011204A" w14:paraId="5129A2A2" w14:textId="77777777">
      <w:pPr>
        <w:pStyle w:val="ContentOutdentY"/>
        <w:rPr>
          <w:lang w:val="en-US"/>
        </w:rPr>
      </w:pPr>
    </w:p>
    <w:p w:rsidR="0011204A" w:rsidP="0011204A" w:rsidRDefault="0011204A" w14:paraId="4550EEED" w14:textId="77777777">
      <w:pPr>
        <w:pStyle w:val="Heading2"/>
        <w:rPr>
          <w:lang w:val="en-US"/>
        </w:rPr>
      </w:pPr>
      <w:bookmarkStart w:name="_Toc493230617" w:id="16"/>
      <w:bookmarkStart w:name="_Toc12450049" w:id="17"/>
      <w:r w:rsidRPr="00487283">
        <w:rPr>
          <w:lang w:val="en-US"/>
        </w:rPr>
        <w:t>Written instructions</w:t>
      </w:r>
      <w:bookmarkEnd w:id="16"/>
      <w:bookmarkEnd w:id="17"/>
    </w:p>
    <w:p w:rsidRPr="009A6EC6" w:rsidR="0011204A" w:rsidP="0011204A" w:rsidRDefault="0011204A" w14:paraId="4CEADE47" w14:textId="77777777">
      <w:pPr>
        <w:pStyle w:val="ContentOutdentY"/>
        <w:rPr>
          <w:lang w:val="en-US"/>
        </w:rPr>
      </w:pPr>
      <w:r w:rsidRPr="00EF599F">
        <w:rPr>
          <w:lang w:val="en-US"/>
        </w:rPr>
        <w:t xml:space="preserve">Written instruction in case of emergency shall be available in the truck. It is the drivers/Haulers responcibility that this is avialiable in the truck. The written instruction, described in ADR-regulations § 5.4.3.4, shall be on the relevant language for the driver/country and may be found on DSB pages. </w:t>
      </w:r>
      <w:r>
        <w:rPr>
          <w:lang w:val="en-US"/>
        </w:rPr>
        <w:t xml:space="preserve">Link to </w:t>
      </w:r>
      <w:r w:rsidRPr="00487283">
        <w:rPr>
          <w:lang w:val="en-US"/>
        </w:rPr>
        <w:t>”</w:t>
      </w:r>
      <w:hyperlink w:history="1" r:id="rId16">
        <w:r w:rsidRPr="009A6EC6">
          <w:rPr>
            <w:rStyle w:val="Hyperlink"/>
            <w:rFonts w:cs="Arial"/>
            <w:szCs w:val="22"/>
            <w:lang w:val="en-US"/>
          </w:rPr>
          <w:t>written instructions</w:t>
        </w:r>
      </w:hyperlink>
      <w:r>
        <w:rPr>
          <w:lang w:val="en-US"/>
        </w:rPr>
        <w:t>” in different languages.</w:t>
      </w:r>
    </w:p>
    <w:p w:rsidRPr="009A6EC6" w:rsidR="0011204A" w:rsidP="0011204A" w:rsidRDefault="0011204A" w14:paraId="695E1E03" w14:textId="77777777">
      <w:pPr>
        <w:pStyle w:val="ContentOutdentY"/>
        <w:rPr>
          <w:color w:val="000000"/>
          <w:lang w:val="en-US"/>
        </w:rPr>
      </w:pPr>
    </w:p>
    <w:p w:rsidRPr="00487283" w:rsidR="0011204A" w:rsidP="0011204A" w:rsidRDefault="0011204A" w14:paraId="5AB23939" w14:textId="77777777">
      <w:pPr>
        <w:pStyle w:val="ContentOutdentY"/>
        <w:rPr>
          <w:lang w:val="en-US"/>
        </w:rPr>
      </w:pPr>
      <w:r>
        <w:rPr>
          <w:lang w:val="en-US"/>
        </w:rPr>
        <w:t xml:space="preserve">There are no written instructions for </w:t>
      </w:r>
      <w:r w:rsidRPr="00487283">
        <w:rPr>
          <w:lang w:val="en-US"/>
        </w:rPr>
        <w:t>Liquid CN</w:t>
      </w:r>
      <w:r>
        <w:rPr>
          <w:lang w:val="en-US"/>
        </w:rPr>
        <w:t xml:space="preserve"> as these products are not</w:t>
      </w:r>
      <w:r w:rsidRPr="00487283">
        <w:rPr>
          <w:lang w:val="en-US"/>
        </w:rPr>
        <w:t xml:space="preserve"> classified as dangerous goods</w:t>
      </w:r>
      <w:r>
        <w:rPr>
          <w:lang w:val="en-US"/>
        </w:rPr>
        <w:t>.</w:t>
      </w:r>
    </w:p>
    <w:p w:rsidRPr="00487283" w:rsidR="0011204A" w:rsidP="0011204A" w:rsidRDefault="0011204A" w14:paraId="024A1B46" w14:textId="77777777">
      <w:pPr>
        <w:pStyle w:val="ContentOutdentY"/>
        <w:rPr>
          <w:lang w:val="en-US"/>
        </w:rPr>
      </w:pPr>
    </w:p>
    <w:p w:rsidR="0011204A" w:rsidP="0011204A" w:rsidRDefault="0011204A" w14:paraId="7004FE8E" w14:textId="77777777">
      <w:pPr>
        <w:pStyle w:val="ContentOutdentY"/>
        <w:rPr>
          <w:lang w:val="en-US"/>
        </w:rPr>
      </w:pPr>
      <w:r w:rsidRPr="00487283">
        <w:rPr>
          <w:lang w:val="en-US"/>
        </w:rPr>
        <w:t>In</w:t>
      </w:r>
      <w:r>
        <w:rPr>
          <w:lang w:val="en-US"/>
        </w:rPr>
        <w:t xml:space="preserve"> the</w:t>
      </w:r>
      <w:r w:rsidRPr="00487283">
        <w:rPr>
          <w:lang w:val="en-US"/>
        </w:rPr>
        <w:t xml:space="preserve"> Multi-Loading Station </w:t>
      </w:r>
      <w:r>
        <w:rPr>
          <w:lang w:val="en-US"/>
        </w:rPr>
        <w:t>shipping documents</w:t>
      </w:r>
      <w:r w:rsidRPr="00487283">
        <w:rPr>
          <w:lang w:val="en-US"/>
        </w:rPr>
        <w:t xml:space="preserve"> are issued from the computer when loading is completed.</w:t>
      </w:r>
    </w:p>
    <w:p w:rsidRPr="009A6EC6" w:rsidR="0011204A" w:rsidP="0011204A" w:rsidRDefault="0011204A" w14:paraId="0AA67B49" w14:textId="77777777">
      <w:pPr>
        <w:pStyle w:val="ContentOutdentY"/>
        <w:rPr>
          <w:lang w:val="en-US"/>
        </w:rPr>
      </w:pPr>
    </w:p>
    <w:p w:rsidR="0011204A" w:rsidP="0011204A" w:rsidRDefault="0011204A" w14:paraId="2FD466ED" w14:textId="77777777">
      <w:pPr>
        <w:pStyle w:val="Heading2"/>
      </w:pPr>
      <w:bookmarkStart w:name="_Toc493230618" w:id="18"/>
      <w:bookmarkStart w:name="_Toc12450050" w:id="19"/>
      <w:r>
        <w:t>Personal Protection Equipment and Clothing</w:t>
      </w:r>
      <w:bookmarkEnd w:id="18"/>
      <w:bookmarkEnd w:id="19"/>
    </w:p>
    <w:p w:rsidRPr="004D6372" w:rsidR="0011204A" w:rsidP="00036AFF" w:rsidRDefault="0011204A" w14:paraId="027D6FE9" w14:textId="5E16AE36">
      <w:pPr>
        <w:pStyle w:val="ContentOutdentY"/>
        <w:rPr>
          <w:lang w:val="en-US"/>
        </w:rPr>
      </w:pPr>
      <w:r w:rsidRPr="00FC59D9">
        <w:rPr>
          <w:lang w:val="nb-NO"/>
        </w:rPr>
        <w:t xml:space="preserve">Procedure HFO-05-101 in Herøya Industrial Park;  ”Bruk av personlig verneutstyr ved ferdsel innenfor fabrikkområdet.”  </w:t>
      </w:r>
      <w:r w:rsidRPr="004D6372">
        <w:rPr>
          <w:lang w:val="en-US"/>
        </w:rPr>
        <w:t>describes the use of personal protection equipment.  (See 2.1)</w:t>
      </w:r>
      <w:r>
        <w:rPr>
          <w:lang w:val="en-US"/>
        </w:rPr>
        <w:t>.</w:t>
      </w:r>
      <w:r w:rsidRPr="004D6372">
        <w:rPr>
          <w:lang w:val="en-US"/>
        </w:rPr>
        <w:t xml:space="preserve">  </w:t>
      </w:r>
      <w:r>
        <w:rPr>
          <w:lang w:val="en-US"/>
        </w:rPr>
        <w:t>Emergency hoods are available in the Multi</w:t>
      </w:r>
      <w:r w:rsidR="00036AFF">
        <w:rPr>
          <w:lang w:val="en-US"/>
        </w:rPr>
        <w:t xml:space="preserve"> loading station</w:t>
      </w:r>
      <w:r>
        <w:rPr>
          <w:lang w:val="en-US"/>
        </w:rPr>
        <w:t>.</w:t>
      </w:r>
    </w:p>
    <w:p w:rsidRPr="004D6372" w:rsidR="0011204A" w:rsidP="0011204A" w:rsidRDefault="0011204A" w14:paraId="213B0102" w14:textId="77777777">
      <w:pPr>
        <w:pStyle w:val="ContentOutdentY"/>
        <w:rPr>
          <w:lang w:val="en-US"/>
        </w:rPr>
      </w:pPr>
    </w:p>
    <w:p w:rsidRPr="00FC59D9" w:rsidR="0011204A" w:rsidP="0011204A" w:rsidRDefault="0011204A" w14:paraId="6FA26884" w14:textId="77777777">
      <w:pPr>
        <w:pStyle w:val="ContentOutdentY"/>
        <w:rPr>
          <w:lang w:val="en-US"/>
        </w:rPr>
      </w:pPr>
      <w:r>
        <w:rPr>
          <w:lang w:val="en-US"/>
        </w:rPr>
        <w:t>The procedure outlines the requirement</w:t>
      </w:r>
      <w:r w:rsidRPr="00FC59D9">
        <w:rPr>
          <w:lang w:val="en-US"/>
        </w:rPr>
        <w:t xml:space="preserve"> to </w:t>
      </w:r>
      <w:r>
        <w:rPr>
          <w:lang w:val="en-US"/>
        </w:rPr>
        <w:t xml:space="preserve">use </w:t>
      </w:r>
      <w:r w:rsidRPr="00FC59D9">
        <w:rPr>
          <w:lang w:val="en-US"/>
        </w:rPr>
        <w:t>such equipment wit</w:t>
      </w:r>
      <w:r>
        <w:rPr>
          <w:lang w:val="en-US"/>
        </w:rPr>
        <w:t>hin the Industrial Park.  Standard</w:t>
      </w:r>
      <w:r w:rsidRPr="00FC59D9">
        <w:rPr>
          <w:lang w:val="en-US"/>
        </w:rPr>
        <w:t xml:space="preserve"> equipment is</w:t>
      </w:r>
      <w:r>
        <w:rPr>
          <w:lang w:val="en-US"/>
        </w:rPr>
        <w:t xml:space="preserve"> a</w:t>
      </w:r>
      <w:r w:rsidRPr="00FC59D9">
        <w:rPr>
          <w:lang w:val="en-US"/>
        </w:rPr>
        <w:t xml:space="preserve"> </w:t>
      </w:r>
      <w:r>
        <w:rPr>
          <w:lang w:val="en-US"/>
        </w:rPr>
        <w:t>helme</w:t>
      </w:r>
      <w:r w:rsidRPr="00FC59D9">
        <w:rPr>
          <w:lang w:val="en-US"/>
        </w:rPr>
        <w:t>t and gas-mask for evacuation.  This is also on the agenda in the safety</w:t>
      </w:r>
      <w:r>
        <w:rPr>
          <w:lang w:val="en-US"/>
        </w:rPr>
        <w:t>/security</w:t>
      </w:r>
      <w:r w:rsidRPr="00FC59D9">
        <w:rPr>
          <w:lang w:val="en-US"/>
        </w:rPr>
        <w:t xml:space="preserve"> clearance program.  (See 2.1)</w:t>
      </w:r>
      <w:r>
        <w:rPr>
          <w:lang w:val="en-US"/>
        </w:rPr>
        <w:t>.</w:t>
      </w:r>
    </w:p>
    <w:p w:rsidR="0011204A" w:rsidP="0011204A" w:rsidRDefault="0011204A" w14:paraId="4490890A" w14:textId="77777777">
      <w:pPr>
        <w:pStyle w:val="ContentOutdentY"/>
        <w:rPr>
          <w:lang w:val="en-US"/>
        </w:rPr>
      </w:pPr>
    </w:p>
    <w:p w:rsidRPr="003E04CD" w:rsidR="0011204A" w:rsidP="0011204A" w:rsidRDefault="0011204A" w14:paraId="77E60C7C" w14:textId="77777777">
      <w:pPr>
        <w:pStyle w:val="ContentOutdentY"/>
        <w:rPr>
          <w:lang w:val="en-US"/>
        </w:rPr>
      </w:pPr>
      <w:r w:rsidRPr="003E04CD">
        <w:rPr>
          <w:lang w:val="en-US"/>
        </w:rPr>
        <w:t>When entering the tank top, fall arrest system toghether with personal alarm shall be worn. Yara recommend use of personal fall arrest system. If that is not available then use the Yara provided system.</w:t>
      </w:r>
    </w:p>
    <w:p w:rsidRPr="00494278" w:rsidR="0011204A" w:rsidP="0011204A" w:rsidRDefault="0011204A" w14:paraId="4F79F8AB" w14:textId="77777777">
      <w:pPr>
        <w:pStyle w:val="ContentOutdentY"/>
        <w:rPr>
          <w:lang w:val="en-US"/>
        </w:rPr>
      </w:pPr>
    </w:p>
    <w:p w:rsidRPr="00FC59D9" w:rsidR="0011204A" w:rsidP="0011204A" w:rsidRDefault="0011204A" w14:paraId="1545891F" w14:textId="77777777">
      <w:pPr>
        <w:pStyle w:val="ContentOutdentY"/>
        <w:rPr>
          <w:lang w:val="en-US"/>
        </w:rPr>
      </w:pPr>
      <w:r w:rsidRPr="00FC59D9">
        <w:rPr>
          <w:lang w:val="en-US"/>
        </w:rPr>
        <w:t>Procedure L-SS-202; Use of equipment for personal protection in</w:t>
      </w:r>
      <w:r>
        <w:rPr>
          <w:lang w:val="en-US"/>
        </w:rPr>
        <w:t xml:space="preserve"> the nitric a</w:t>
      </w:r>
      <w:r w:rsidRPr="00FC59D9">
        <w:rPr>
          <w:lang w:val="en-US"/>
        </w:rPr>
        <w:t xml:space="preserve">cid </w:t>
      </w:r>
      <w:r>
        <w:rPr>
          <w:lang w:val="en-US"/>
        </w:rPr>
        <w:t>area must also be complied with at the Multi Filling Station.</w:t>
      </w:r>
      <w:r w:rsidRPr="00FC59D9">
        <w:rPr>
          <w:lang w:val="en-US"/>
        </w:rPr>
        <w:t xml:space="preserve">   </w:t>
      </w:r>
      <w:r>
        <w:rPr>
          <w:lang w:val="en-US"/>
        </w:rPr>
        <w:t>Special shoes for protection and</w:t>
      </w:r>
      <w:r w:rsidRPr="00FC59D9">
        <w:rPr>
          <w:lang w:val="en-US"/>
        </w:rPr>
        <w:t xml:space="preserve"> clothes </w:t>
      </w:r>
      <w:r>
        <w:rPr>
          <w:lang w:val="en-US"/>
        </w:rPr>
        <w:t>that cover the whole body are</w:t>
      </w:r>
      <w:r w:rsidRPr="00FC59D9">
        <w:rPr>
          <w:lang w:val="en-US"/>
        </w:rPr>
        <w:t xml:space="preserve"> described.</w:t>
      </w:r>
    </w:p>
    <w:p w:rsidRPr="00494278" w:rsidR="0011204A" w:rsidP="0011204A" w:rsidRDefault="0011204A" w14:paraId="27AA2B4D" w14:textId="77777777">
      <w:pPr>
        <w:pStyle w:val="ContentOutdentY"/>
        <w:rPr>
          <w:lang w:val="en-US"/>
        </w:rPr>
      </w:pPr>
    </w:p>
    <w:p w:rsidRPr="006671DA" w:rsidR="0011204A" w:rsidP="0011204A" w:rsidRDefault="0011204A" w14:paraId="464BF5ED" w14:textId="77777777">
      <w:pPr>
        <w:pStyle w:val="ContentOutdentY"/>
        <w:numPr>
          <w:ilvl w:val="0"/>
          <w:numId w:val="8"/>
        </w:numPr>
        <w:rPr>
          <w:lang w:val="nb-NO"/>
        </w:rPr>
      </w:pPr>
      <w:r w:rsidRPr="006671DA">
        <w:rPr>
          <w:lang w:val="nb-NO"/>
        </w:rPr>
        <w:t>Procedure: L-SS-202; Bruk av personlig verneutstyr i SSO</w:t>
      </w:r>
    </w:p>
    <w:p w:rsidR="0011204A" w:rsidP="0011204A" w:rsidRDefault="0011204A" w14:paraId="6B264D7A" w14:textId="77777777">
      <w:pPr>
        <w:pStyle w:val="ContentOutdentY"/>
        <w:rPr>
          <w:color w:val="000000"/>
          <w:lang w:val="nb-NO"/>
        </w:rPr>
      </w:pPr>
    </w:p>
    <w:p w:rsidRPr="00D025EB" w:rsidR="0011204A" w:rsidP="0011204A" w:rsidRDefault="0011204A" w14:paraId="37772CFE" w14:textId="77777777">
      <w:pPr>
        <w:pStyle w:val="ContentOutdentY"/>
        <w:rPr>
          <w:iCs/>
          <w:u w:val="single"/>
          <w:lang w:val="en-US"/>
        </w:rPr>
      </w:pPr>
      <w:r w:rsidRPr="00D025EB">
        <w:rPr>
          <w:lang w:val="en-US"/>
        </w:rPr>
        <w:t>In addition knowledge of the following is required for corrosive substances</w:t>
      </w:r>
      <w:r>
        <w:rPr>
          <w:iCs/>
          <w:lang w:val="en-US"/>
        </w:rPr>
        <w:t xml:space="preserve"> </w:t>
      </w:r>
      <w:r w:rsidRPr="00D025EB">
        <w:rPr>
          <w:iCs/>
          <w:lang w:val="en-US"/>
        </w:rPr>
        <w:t>that includes opening flanges, assembling/de-assembling blinds, hoses etc, the following equipment must always be worn:</w:t>
      </w:r>
    </w:p>
    <w:p w:rsidRPr="00EB55B6" w:rsidR="0011204A" w:rsidP="00B55F9C" w:rsidRDefault="0011204A" w14:paraId="7205E6DC" w14:textId="77777777">
      <w:pPr>
        <w:pStyle w:val="ContentOutdentY"/>
        <w:numPr>
          <w:ilvl w:val="0"/>
          <w:numId w:val="8"/>
        </w:numPr>
        <w:rPr>
          <w:iCs/>
          <w:lang w:val="en-US"/>
        </w:rPr>
      </w:pPr>
      <w:r w:rsidRPr="00EB55B6">
        <w:rPr>
          <w:iCs/>
          <w:lang w:val="en-US"/>
        </w:rPr>
        <w:t>Safety shoes (as a minimum type EN 20345 S3)</w:t>
      </w:r>
    </w:p>
    <w:p w:rsidRPr="00EB55B6" w:rsidR="0011204A" w:rsidP="00B55F9C" w:rsidRDefault="0011204A" w14:paraId="677676E9" w14:textId="77777777">
      <w:pPr>
        <w:pStyle w:val="ContentOutdentY"/>
        <w:numPr>
          <w:ilvl w:val="0"/>
          <w:numId w:val="8"/>
        </w:numPr>
        <w:rPr>
          <w:iCs/>
          <w:lang w:val="en-US"/>
        </w:rPr>
      </w:pPr>
      <w:r w:rsidRPr="00EB55B6">
        <w:rPr>
          <w:iCs/>
          <w:lang w:val="en-US"/>
        </w:rPr>
        <w:t>Rubber-gloves suitable for the substance</w:t>
      </w:r>
    </w:p>
    <w:p w:rsidRPr="00EB55B6" w:rsidR="0011204A" w:rsidP="00B55F9C" w:rsidRDefault="0011204A" w14:paraId="46BCC58D" w14:textId="77777777">
      <w:pPr>
        <w:pStyle w:val="ContentOutdentY"/>
        <w:numPr>
          <w:ilvl w:val="0"/>
          <w:numId w:val="8"/>
        </w:numPr>
        <w:rPr>
          <w:iCs/>
          <w:lang w:val="en-US"/>
        </w:rPr>
      </w:pPr>
      <w:r w:rsidRPr="00EB55B6">
        <w:rPr>
          <w:iCs/>
          <w:lang w:val="en-US"/>
        </w:rPr>
        <w:t xml:space="preserve">Flame resistant cloting </w:t>
      </w:r>
      <w:r w:rsidRPr="00EB55B6">
        <w:rPr>
          <w:rFonts w:eastAsia="Arial"/>
          <w:bCs/>
          <w:lang w:val="en-US"/>
        </w:rPr>
        <w:t>(ISO 11612-A1) together with</w:t>
      </w:r>
      <w:r w:rsidRPr="00EB55B6">
        <w:rPr>
          <w:iCs/>
          <w:lang w:val="en-US"/>
        </w:rPr>
        <w:t xml:space="preserve"> PVC covered rain jacket and trousers </w:t>
      </w:r>
    </w:p>
    <w:p w:rsidRPr="006671DA" w:rsidR="0011204A" w:rsidP="00B55F9C" w:rsidRDefault="0011204A" w14:paraId="52F38432" w14:textId="77777777">
      <w:pPr>
        <w:pStyle w:val="ContentOutdentY"/>
        <w:numPr>
          <w:ilvl w:val="0"/>
          <w:numId w:val="8"/>
        </w:numPr>
        <w:rPr>
          <w:iCs/>
          <w:lang w:val="en-US"/>
        </w:rPr>
      </w:pPr>
      <w:r w:rsidRPr="00EB55B6">
        <w:rPr>
          <w:iCs/>
          <w:lang w:val="en-US"/>
        </w:rPr>
        <w:t>Full mask with K2/B2-P3 filter to be used during outside operation (K2 for NH</w:t>
      </w:r>
      <w:r w:rsidRPr="00EB55B6">
        <w:rPr>
          <w:iCs/>
          <w:position w:val="-6"/>
          <w:lang w:val="en-US"/>
        </w:rPr>
        <w:t xml:space="preserve">3 </w:t>
      </w:r>
      <w:r w:rsidRPr="006671DA">
        <w:rPr>
          <w:iCs/>
          <w:lang w:val="en-US"/>
        </w:rPr>
        <w:t>and B2-P3 for nitric gases or alternatively ABEK1 CO NO Hg/St)</w:t>
      </w:r>
    </w:p>
    <w:p w:rsidRPr="00FC59D9" w:rsidR="0011204A" w:rsidP="0011204A" w:rsidRDefault="0011204A" w14:paraId="63234110" w14:textId="77777777">
      <w:pPr>
        <w:pStyle w:val="ContentOutdentY"/>
        <w:rPr>
          <w:i/>
          <w:iCs/>
          <w:lang w:val="en-US"/>
        </w:rPr>
      </w:pPr>
    </w:p>
    <w:p w:rsidR="0011204A" w:rsidP="0011204A" w:rsidRDefault="0011204A" w14:paraId="113E92A0" w14:textId="77777777">
      <w:pPr>
        <w:pStyle w:val="Heading2"/>
        <w:rPr>
          <w:lang w:val="en-US"/>
        </w:rPr>
      </w:pPr>
      <w:bookmarkStart w:name="_Toc493230619" w:id="20"/>
      <w:bookmarkStart w:name="_Toc12450051" w:id="21"/>
      <w:r w:rsidRPr="00FC59D9">
        <w:rPr>
          <w:lang w:val="en-US"/>
        </w:rPr>
        <w:t>Instructions to drivers</w:t>
      </w:r>
      <w:bookmarkEnd w:id="20"/>
      <w:bookmarkEnd w:id="21"/>
    </w:p>
    <w:p w:rsidRPr="0052269C" w:rsidR="0011204A" w:rsidP="0011204A" w:rsidRDefault="0011204A" w14:paraId="288BC204" w14:textId="77777777">
      <w:pPr>
        <w:pStyle w:val="Heading3"/>
        <w:rPr>
          <w:lang w:val="en-US"/>
        </w:rPr>
      </w:pPr>
      <w:bookmarkStart w:name="_Toc493230620" w:id="22"/>
      <w:bookmarkStart w:name="_Toc12450052" w:id="23"/>
      <w:r w:rsidRPr="0052269C">
        <w:rPr>
          <w:lang w:val="en-US"/>
        </w:rPr>
        <w:t>Multi Loading Station  (Ref SS-GD-09)</w:t>
      </w:r>
      <w:bookmarkEnd w:id="22"/>
      <w:bookmarkEnd w:id="23"/>
    </w:p>
    <w:p w:rsidRPr="00FC59D9" w:rsidR="0011204A" w:rsidP="00673F97" w:rsidRDefault="0011204A" w14:paraId="149EEEA5" w14:textId="5A179ACE">
      <w:pPr>
        <w:pStyle w:val="ContentOutdentY"/>
        <w:rPr>
          <w:lang w:val="en-US"/>
        </w:rPr>
      </w:pPr>
      <w:r w:rsidRPr="00FC59D9">
        <w:rPr>
          <w:lang w:val="en-US"/>
        </w:rPr>
        <w:t xml:space="preserve">Loading </w:t>
      </w:r>
      <w:r>
        <w:rPr>
          <w:lang w:val="en-US"/>
        </w:rPr>
        <w:t>nitric acid, ammoniawater and l</w:t>
      </w:r>
      <w:r w:rsidRPr="00FC59D9">
        <w:rPr>
          <w:lang w:val="en-US"/>
        </w:rPr>
        <w:t>iquid CN</w:t>
      </w:r>
      <w:r>
        <w:rPr>
          <w:lang w:val="en-US"/>
        </w:rPr>
        <w:t xml:space="preserve"> at the Multi-Loading Station is based on a “self- service” system</w:t>
      </w:r>
      <w:r w:rsidRPr="00FC59D9">
        <w:rPr>
          <w:lang w:val="en-US"/>
        </w:rPr>
        <w:t>.  Self</w:t>
      </w:r>
      <w:r>
        <w:rPr>
          <w:lang w:val="en-US"/>
        </w:rPr>
        <w:t>- service requires the</w:t>
      </w:r>
      <w:r w:rsidRPr="00FC59D9">
        <w:rPr>
          <w:lang w:val="en-US"/>
        </w:rPr>
        <w:t xml:space="preserve"> drive</w:t>
      </w:r>
      <w:r>
        <w:rPr>
          <w:lang w:val="en-US"/>
        </w:rPr>
        <w:t>rs to be prequalified.  This is in accordance with appendix 1 to</w:t>
      </w:r>
      <w:r w:rsidRPr="00FC59D9">
        <w:rPr>
          <w:lang w:val="en-US"/>
        </w:rPr>
        <w:t xml:space="preserve"> SS-GD-09  (Operation of Multi Loading Station)  The form is sign</w:t>
      </w:r>
      <w:r>
        <w:rPr>
          <w:lang w:val="en-US"/>
        </w:rPr>
        <w:t xml:space="preserve">ed </w:t>
      </w:r>
      <w:r w:rsidRPr="009D08AF">
        <w:rPr>
          <w:lang w:val="en-US"/>
        </w:rPr>
        <w:t xml:space="preserve">by the drivers and the representative from </w:t>
      </w:r>
      <w:r w:rsidRPr="009D08AF" w:rsidR="003F356F">
        <w:rPr>
          <w:lang w:val="en-US"/>
        </w:rPr>
        <w:t xml:space="preserve">Yara Porsgrunn who is </w:t>
      </w:r>
      <w:r w:rsidRPr="009D08AF">
        <w:rPr>
          <w:lang w:val="en-US"/>
        </w:rPr>
        <w:t xml:space="preserve">giving the training.  </w:t>
      </w:r>
      <w:r w:rsidRPr="009D08AF" w:rsidR="00673F97">
        <w:rPr>
          <w:lang w:val="en-US"/>
        </w:rPr>
        <w:t>Y</w:t>
      </w:r>
      <w:r w:rsidRPr="009D08AF" w:rsidR="003F356F">
        <w:rPr>
          <w:lang w:val="en-US"/>
        </w:rPr>
        <w:t>ara Porsgrunn</w:t>
      </w:r>
      <w:r w:rsidRPr="009D08AF">
        <w:rPr>
          <w:lang w:val="en-US"/>
        </w:rPr>
        <w:t xml:space="preserve"> must keep a list of approved drivers, and the drivers must be familiar with the content </w:t>
      </w:r>
      <w:r w:rsidRPr="00FC59D9">
        <w:rPr>
          <w:lang w:val="en-US"/>
        </w:rPr>
        <w:t>of SS-GD-09.</w:t>
      </w:r>
    </w:p>
    <w:p w:rsidRPr="00FC59D9" w:rsidR="0011204A" w:rsidP="00B55F9C" w:rsidRDefault="0011204A" w14:paraId="3035E597" w14:textId="77777777">
      <w:pPr>
        <w:pStyle w:val="ContentOutdentY"/>
        <w:rPr>
          <w:lang w:val="en-US"/>
        </w:rPr>
      </w:pPr>
    </w:p>
    <w:p w:rsidR="0011204A" w:rsidP="00B55F9C" w:rsidRDefault="0011204A" w14:paraId="1EB5ADCB" w14:textId="77777777">
      <w:pPr>
        <w:pStyle w:val="ContentOutdentY"/>
        <w:rPr>
          <w:lang w:val="en-US"/>
        </w:rPr>
      </w:pPr>
      <w:r>
        <w:rPr>
          <w:lang w:val="en-US"/>
        </w:rPr>
        <w:t>When training has been</w:t>
      </w:r>
      <w:r w:rsidRPr="00FC59D9">
        <w:rPr>
          <w:lang w:val="en-US"/>
        </w:rPr>
        <w:t xml:space="preserve"> given, the driver will receive a card </w:t>
      </w:r>
      <w:r>
        <w:rPr>
          <w:lang w:val="en-US"/>
        </w:rPr>
        <w:t>they can use</w:t>
      </w:r>
      <w:r w:rsidRPr="00FC59D9">
        <w:rPr>
          <w:lang w:val="en-US"/>
        </w:rPr>
        <w:t xml:space="preserve"> to operate the station.  The driver has access at all times, as lo</w:t>
      </w:r>
      <w:r>
        <w:rPr>
          <w:lang w:val="en-US"/>
        </w:rPr>
        <w:t xml:space="preserve">ng as they also have the safety/security </w:t>
      </w:r>
      <w:r w:rsidRPr="00FC59D9">
        <w:rPr>
          <w:lang w:val="en-US"/>
        </w:rPr>
        <w:t>clearance from the Industrial Park.</w:t>
      </w:r>
    </w:p>
    <w:p w:rsidR="0011204A" w:rsidP="00B55F9C" w:rsidRDefault="0011204A" w14:paraId="3AD919B7" w14:textId="77777777">
      <w:pPr>
        <w:pStyle w:val="ContentOutdentY"/>
        <w:rPr>
          <w:lang w:val="en-US"/>
        </w:rPr>
      </w:pPr>
    </w:p>
    <w:p w:rsidRPr="0052269C" w:rsidR="0011204A" w:rsidP="0011204A" w:rsidRDefault="0011204A" w14:paraId="15EB6BC2" w14:textId="77777777">
      <w:pPr>
        <w:pStyle w:val="Heading1"/>
        <w:rPr>
          <w:lang w:val="en-US"/>
        </w:rPr>
      </w:pPr>
      <w:bookmarkStart w:name="_Toc493230621" w:id="24"/>
      <w:bookmarkStart w:name="_Toc12450053" w:id="25"/>
      <w:r>
        <w:rPr>
          <w:lang w:val="en-US"/>
        </w:rPr>
        <w:t>INFORMATI</w:t>
      </w:r>
      <w:r w:rsidRPr="005237DB">
        <w:rPr>
          <w:lang w:val="en-US"/>
        </w:rPr>
        <w:t>ON REGARDING OPERATIONS</w:t>
      </w:r>
      <w:bookmarkEnd w:id="24"/>
      <w:bookmarkEnd w:id="25"/>
    </w:p>
    <w:p w:rsidR="0011204A" w:rsidP="0011204A" w:rsidRDefault="0011204A" w14:paraId="0391A75B" w14:textId="77777777">
      <w:pPr>
        <w:pStyle w:val="Heading2"/>
        <w:rPr>
          <w:lang w:val="en-US"/>
        </w:rPr>
      </w:pPr>
      <w:bookmarkStart w:name="_Toc493230622" w:id="26"/>
      <w:bookmarkStart w:name="_Toc12450054" w:id="27"/>
      <w:r>
        <w:rPr>
          <w:lang w:val="en-US"/>
        </w:rPr>
        <w:t>Loading- and dis</w:t>
      </w:r>
      <w:r w:rsidRPr="005237DB">
        <w:rPr>
          <w:lang w:val="en-US"/>
        </w:rPr>
        <w:t xml:space="preserve">harge </w:t>
      </w:r>
      <w:r>
        <w:rPr>
          <w:lang w:val="en-US"/>
        </w:rPr>
        <w:t>–</w:t>
      </w:r>
      <w:r w:rsidRPr="005237DB">
        <w:rPr>
          <w:lang w:val="en-US"/>
        </w:rPr>
        <w:t>instructions</w:t>
      </w:r>
      <w:bookmarkEnd w:id="26"/>
      <w:bookmarkEnd w:id="27"/>
    </w:p>
    <w:p w:rsidR="0011204A" w:rsidP="00B55F9C" w:rsidRDefault="0011204A" w14:paraId="05CDF22E" w14:textId="77777777">
      <w:pPr>
        <w:pStyle w:val="ContentOutdentY"/>
        <w:rPr>
          <w:lang w:val="en-US"/>
        </w:rPr>
      </w:pPr>
    </w:p>
    <w:p w:rsidRPr="00F32C49" w:rsidR="0011204A" w:rsidP="00B55F9C" w:rsidRDefault="0011204A" w14:paraId="48D070F4" w14:textId="77777777">
      <w:pPr>
        <w:pStyle w:val="ContentOutdentY"/>
        <w:rPr>
          <w:szCs w:val="22"/>
        </w:rPr>
      </w:pPr>
      <w:r w:rsidRPr="00F32C49">
        <w:rPr>
          <w:szCs w:val="22"/>
        </w:rPr>
        <w:t>Operation of the Multi- Loading Station in Nitric Acid area is described in instruction SS-GD-09</w:t>
      </w:r>
    </w:p>
    <w:p w:rsidR="0011204A" w:rsidP="00B55F9C" w:rsidRDefault="0011204A" w14:paraId="7F8A1ADA" w14:textId="77777777">
      <w:pPr>
        <w:pStyle w:val="ContentOutdentY"/>
        <w:rPr>
          <w:rFonts w:cs="Arial"/>
          <w:szCs w:val="22"/>
          <w:lang w:val="en-US"/>
        </w:rPr>
      </w:pPr>
    </w:p>
    <w:p w:rsidR="0011204A" w:rsidP="0011204A" w:rsidRDefault="0011204A" w14:paraId="3EF537FA" w14:textId="77777777">
      <w:pPr>
        <w:pStyle w:val="Heading2"/>
        <w:rPr>
          <w:lang w:val="en-US"/>
        </w:rPr>
      </w:pPr>
      <w:bookmarkStart w:name="_Toc493230623" w:id="28"/>
      <w:bookmarkStart w:name="_Toc12450055" w:id="29"/>
      <w:r w:rsidRPr="00874B0E">
        <w:rPr>
          <w:lang w:val="en-US"/>
        </w:rPr>
        <w:t>Checklists for loading</w:t>
      </w:r>
      <w:bookmarkEnd w:id="28"/>
      <w:bookmarkEnd w:id="29"/>
    </w:p>
    <w:p w:rsidR="0011204A" w:rsidP="00B55F9C" w:rsidRDefault="0011204A" w14:paraId="607148F6" w14:textId="2D16079E">
      <w:pPr>
        <w:pStyle w:val="ContentOutdentY"/>
        <w:rPr>
          <w:lang w:val="en-US"/>
        </w:rPr>
      </w:pPr>
      <w:r w:rsidRPr="00874B0E">
        <w:rPr>
          <w:lang w:val="en-US"/>
        </w:rPr>
        <w:t xml:space="preserve">Checklists must be used and signed for all filling-operations. </w:t>
      </w:r>
    </w:p>
    <w:p w:rsidRPr="00B03BD1" w:rsidR="002F3D9A" w:rsidP="002F3D9A" w:rsidRDefault="002F3D9A" w14:paraId="3A4CF36A" w14:textId="039E15B4">
      <w:pPr>
        <w:pStyle w:val="ContentOutdentY"/>
        <w:rPr>
          <w:lang w:val="en-US"/>
        </w:rPr>
      </w:pPr>
      <w:r w:rsidRPr="00B03BD1">
        <w:rPr>
          <w:lang w:val="en-US"/>
        </w:rPr>
        <w:t>As part of the checklist, the transport document shall be verified. If discovered that the transport document by an error does not contain the required information concerning product quality and loaded amount, the driver shall, if possible, remain logged into the system and contact the control room for assistance. The driver shall not leave the Multitapp area without a complete transport document. Any truck waiting for loading needs to wait until the problem is solved.</w:t>
      </w:r>
    </w:p>
    <w:p w:rsidRPr="004D6372" w:rsidR="002F3D9A" w:rsidP="00B55F9C" w:rsidRDefault="002F3D9A" w14:paraId="412EF4DE" w14:textId="77777777">
      <w:pPr>
        <w:pStyle w:val="ContentOutdentY"/>
        <w:rPr>
          <w:lang w:val="en-US"/>
        </w:rPr>
      </w:pPr>
    </w:p>
    <w:p w:rsidRPr="00874B0E" w:rsidR="0011204A" w:rsidP="00B55F9C" w:rsidRDefault="0011204A" w14:paraId="7508E8B8" w14:textId="77777777">
      <w:pPr>
        <w:pStyle w:val="ContentOutdentY"/>
        <w:rPr>
          <w:lang w:val="en-US"/>
        </w:rPr>
      </w:pPr>
      <w:r w:rsidRPr="00874B0E">
        <w:rPr>
          <w:lang w:val="en-US"/>
        </w:rPr>
        <w:t xml:space="preserve">For </w:t>
      </w:r>
      <w:r>
        <w:rPr>
          <w:lang w:val="en-US"/>
        </w:rPr>
        <w:t>nitric acid and ammoniawater the same c</w:t>
      </w:r>
      <w:r w:rsidRPr="00874B0E">
        <w:rPr>
          <w:lang w:val="en-US"/>
        </w:rPr>
        <w:t>hec</w:t>
      </w:r>
      <w:r>
        <w:rPr>
          <w:lang w:val="en-US"/>
        </w:rPr>
        <w:t>k-list is used, -see appendix</w:t>
      </w:r>
      <w:r w:rsidRPr="00874B0E">
        <w:rPr>
          <w:lang w:val="en-US"/>
        </w:rPr>
        <w:t xml:space="preserve"> to the instruction SS-GD-9.</w:t>
      </w:r>
    </w:p>
    <w:p w:rsidRPr="00AB2F55" w:rsidR="0011204A" w:rsidP="00B55F9C" w:rsidRDefault="0011204A" w14:paraId="71D4D580" w14:textId="77777777">
      <w:pPr>
        <w:pStyle w:val="ContentOutdentY"/>
        <w:rPr>
          <w:lang w:val="en-US"/>
        </w:rPr>
      </w:pPr>
    </w:p>
    <w:p w:rsidRPr="006671DA" w:rsidR="0011204A" w:rsidP="00B55F9C" w:rsidRDefault="0011204A" w14:paraId="0D0F76AE" w14:textId="77777777">
      <w:pPr>
        <w:pStyle w:val="ContentOutdentY"/>
        <w:numPr>
          <w:ilvl w:val="0"/>
          <w:numId w:val="9"/>
        </w:numPr>
        <w:rPr>
          <w:lang w:val="en-US"/>
        </w:rPr>
      </w:pPr>
      <w:r w:rsidRPr="006671DA">
        <w:rPr>
          <w:lang w:val="en-US"/>
        </w:rPr>
        <w:t>Procedur</w:t>
      </w:r>
      <w:r>
        <w:rPr>
          <w:lang w:val="en-US"/>
        </w:rPr>
        <w:t>e: SS-GD-09</w:t>
      </w:r>
    </w:p>
    <w:p w:rsidR="0011204A" w:rsidP="00B55F9C" w:rsidRDefault="0011204A" w14:paraId="2548A956" w14:textId="77777777">
      <w:pPr>
        <w:pStyle w:val="ContentOutdentY"/>
        <w:rPr>
          <w:lang w:val="en-US"/>
        </w:rPr>
      </w:pPr>
    </w:p>
    <w:p w:rsidRPr="00FD4A14" w:rsidR="00B501D6" w:rsidP="005C44DF" w:rsidRDefault="00B501D6" w14:paraId="712CB755" w14:textId="71D31625">
      <w:pPr>
        <w:pStyle w:val="ContentOutdentY"/>
        <w:rPr>
          <w:bCs/>
          <w:lang w:val="en-US"/>
        </w:rPr>
      </w:pPr>
      <w:r w:rsidRPr="00FD4A14">
        <w:rPr>
          <w:bCs/>
          <w:lang w:val="en-US"/>
        </w:rPr>
        <w:t xml:space="preserve">The driver will have to leave a copy of the cleaning certificate at the </w:t>
      </w:r>
      <w:r w:rsidRPr="00FD4A14" w:rsidR="005C44DF">
        <w:rPr>
          <w:bCs/>
          <w:lang w:val="en-US"/>
        </w:rPr>
        <w:t xml:space="preserve">Multi Loading Station </w:t>
      </w:r>
      <w:r w:rsidRPr="00FD4A14">
        <w:rPr>
          <w:bCs/>
          <w:lang w:val="en-US"/>
        </w:rPr>
        <w:t xml:space="preserve">to be used by Yara for checks for verification of required cleaning prior to loading.  The washing certificate will have to contain the truck registration number.  The truck registration number shall also be added to the checklist for loading. </w:t>
      </w:r>
    </w:p>
    <w:p w:rsidR="0011204A" w:rsidP="0011204A" w:rsidRDefault="0011204A" w14:paraId="41D17048" w14:textId="77777777">
      <w:pPr>
        <w:pStyle w:val="Heading2"/>
        <w:rPr>
          <w:lang w:val="en-US"/>
        </w:rPr>
      </w:pPr>
      <w:bookmarkStart w:name="_Toc493230624" w:id="30"/>
      <w:bookmarkStart w:name="_Toc12450056" w:id="31"/>
      <w:r>
        <w:rPr>
          <w:lang w:val="en-US"/>
        </w:rPr>
        <w:t>Technical spec</w:t>
      </w:r>
      <w:r w:rsidRPr="00874B0E">
        <w:rPr>
          <w:lang w:val="en-US"/>
        </w:rPr>
        <w:t>ifications for transport equipment</w:t>
      </w:r>
      <w:bookmarkEnd w:id="30"/>
      <w:bookmarkEnd w:id="31"/>
    </w:p>
    <w:p w:rsidR="0011204A" w:rsidP="00B55F9C" w:rsidRDefault="0011204A" w14:paraId="1ACD5FB0" w14:textId="77777777">
      <w:pPr>
        <w:pStyle w:val="ContentOutdentY"/>
        <w:rPr>
          <w:lang w:val="en-US"/>
        </w:rPr>
      </w:pPr>
    </w:p>
    <w:p w:rsidRPr="00591868" w:rsidR="0011204A" w:rsidP="00CC1ECE" w:rsidRDefault="0011204A" w14:paraId="53DC9B22" w14:textId="5176AAD7">
      <w:pPr>
        <w:pStyle w:val="ContentOutdentY"/>
        <w:rPr>
          <w:rFonts w:cs="Arial"/>
          <w:szCs w:val="22"/>
          <w:lang w:val="en-US"/>
        </w:rPr>
      </w:pPr>
      <w:r w:rsidRPr="00591868">
        <w:rPr>
          <w:rFonts w:cs="Arial"/>
          <w:szCs w:val="22"/>
          <w:lang w:val="en-US"/>
        </w:rPr>
        <w:t>Yara is responsible as the ”sender” for following up all transport-companies they hire/use, to make them aware of the regulations and ensure that all vehicles meet the technical requirements.</w:t>
      </w:r>
    </w:p>
    <w:p w:rsidRPr="00874B0E" w:rsidR="0011204A" w:rsidP="4E7C948E" w:rsidRDefault="00F23E89" w14:paraId="777CF736" w14:textId="0A7C8D2C">
      <w:pPr>
        <w:pStyle w:val="ContentOutdentY"/>
        <w:rPr>
          <w:rFonts w:cs="Arial"/>
          <w:lang w:val="en-GB"/>
        </w:rPr>
      </w:pPr>
      <w:r w:rsidRPr="4E7C948E" w:rsidR="00F23E89">
        <w:rPr>
          <w:rFonts w:cs="Arial"/>
          <w:lang w:val="en-GB"/>
        </w:rPr>
        <w:t>R</w:t>
      </w:r>
      <w:r w:rsidRPr="4E7C948E" w:rsidR="0011204A">
        <w:rPr>
          <w:rFonts w:cs="Arial"/>
          <w:lang w:val="en-GB"/>
        </w:rPr>
        <w:t>outinechecks of vehicles and driver-documents, certificates etc</w:t>
      </w:r>
      <w:r w:rsidRPr="4E7C948E" w:rsidR="00F23E89">
        <w:rPr>
          <w:rFonts w:cs="Arial"/>
          <w:lang w:val="en-GB"/>
        </w:rPr>
        <w:t xml:space="preserve"> is executed according to systematic inspection plan</w:t>
      </w:r>
      <w:r w:rsidRPr="4E7C948E" w:rsidR="0011204A">
        <w:rPr>
          <w:rFonts w:cs="Arial"/>
          <w:lang w:val="en-GB"/>
        </w:rPr>
        <w:t xml:space="preserve">.  </w:t>
      </w:r>
    </w:p>
    <w:p w:rsidR="0011204A" w:rsidP="00B55F9C" w:rsidRDefault="0011204A" w14:paraId="1024B873" w14:textId="7414C40F">
      <w:pPr>
        <w:pStyle w:val="ContentOutdentY"/>
        <w:rPr>
          <w:rFonts w:cs="Arial"/>
          <w:szCs w:val="22"/>
          <w:lang w:val="en-US"/>
        </w:rPr>
      </w:pPr>
      <w:r>
        <w:rPr>
          <w:rFonts w:cs="Arial"/>
          <w:szCs w:val="22"/>
          <w:lang w:val="en-US"/>
        </w:rPr>
        <w:t>V</w:t>
      </w:r>
      <w:r w:rsidRPr="00874B0E">
        <w:rPr>
          <w:rFonts w:cs="Arial"/>
          <w:szCs w:val="22"/>
          <w:lang w:val="en-US"/>
        </w:rPr>
        <w:t>ehicles</w:t>
      </w:r>
      <w:r>
        <w:rPr>
          <w:rFonts w:cs="Arial"/>
          <w:szCs w:val="22"/>
          <w:lang w:val="en-US"/>
        </w:rPr>
        <w:t xml:space="preserve"> checks</w:t>
      </w:r>
      <w:r w:rsidRPr="00874B0E">
        <w:rPr>
          <w:rFonts w:cs="Arial"/>
          <w:szCs w:val="22"/>
          <w:lang w:val="en-US"/>
        </w:rPr>
        <w:t xml:space="preserve"> at the gate </w:t>
      </w:r>
      <w:r>
        <w:rPr>
          <w:rFonts w:cs="Arial"/>
          <w:szCs w:val="22"/>
          <w:lang w:val="en-US"/>
        </w:rPr>
        <w:t xml:space="preserve">are carried out on a random basis and if there are obvious </w:t>
      </w:r>
      <w:r w:rsidRPr="00874B0E">
        <w:rPr>
          <w:rFonts w:cs="Arial"/>
          <w:szCs w:val="22"/>
          <w:lang w:val="en-US"/>
        </w:rPr>
        <w:t>defects.</w:t>
      </w:r>
    </w:p>
    <w:p w:rsidR="005F156E" w:rsidP="00B55F9C" w:rsidRDefault="005F156E" w14:paraId="5BB2797F" w14:textId="11C88DE2">
      <w:pPr>
        <w:pStyle w:val="ContentOutdentY"/>
        <w:rPr>
          <w:rFonts w:cs="Arial"/>
          <w:szCs w:val="22"/>
          <w:lang w:val="en-US"/>
        </w:rPr>
      </w:pPr>
    </w:p>
    <w:p w:rsidR="00B03BD1" w:rsidP="52F4B16C" w:rsidRDefault="00B03BD1" w14:paraId="55F7CC00" w14:textId="05B8C564">
      <w:pPr>
        <w:pStyle w:val="Heading2"/>
        <w:rPr>
          <w:color w:val="auto"/>
          <w:lang w:val="en-US"/>
        </w:rPr>
      </w:pPr>
      <w:bookmarkStart w:name="_Toc12450057" w:id="32"/>
      <w:r w:rsidRPr="52F4B16C" w:rsidR="00B03BD1">
        <w:rPr>
          <w:color w:val="auto"/>
          <w:lang w:val="en-US"/>
        </w:rPr>
        <w:t xml:space="preserve">Roles and responsibility </w:t>
      </w:r>
      <w:r w:rsidRPr="52F4B16C" w:rsidR="00B03BD1">
        <w:rPr>
          <w:color w:val="auto"/>
          <w:lang w:val="en-US"/>
        </w:rPr>
        <w:t>regarding</w:t>
      </w:r>
      <w:r w:rsidRPr="52F4B16C" w:rsidR="00B03BD1">
        <w:rPr>
          <w:color w:val="auto"/>
          <w:lang w:val="en-US"/>
        </w:rPr>
        <w:t xml:space="preserve"> ADR</w:t>
      </w:r>
      <w:r w:rsidRPr="52F4B16C" w:rsidR="00C67323">
        <w:rPr>
          <w:color w:val="auto"/>
          <w:lang w:val="en-US"/>
        </w:rPr>
        <w:t xml:space="preserve"> Chemicals</w:t>
      </w:r>
      <w:bookmarkEnd w:id="32"/>
    </w:p>
    <w:p w:rsidRPr="00B03BD1" w:rsidR="005F156E" w:rsidP="52F4B16C" w:rsidRDefault="00B03BD1" w14:paraId="3A63C957" w14:textId="47919260">
      <w:pPr>
        <w:pStyle w:val="ContentOutdentY"/>
        <w:rPr>
          <w:color w:val="auto"/>
          <w:lang w:val="en-US"/>
        </w:rPr>
      </w:pPr>
      <w:r w:rsidRPr="52F4B16C" w:rsidR="00B03BD1">
        <w:rPr>
          <w:color w:val="auto"/>
          <w:lang w:val="en-US"/>
        </w:rPr>
        <w:t>Regarding</w:t>
      </w:r>
      <w:r w:rsidRPr="52F4B16C" w:rsidR="00B03BD1">
        <w:rPr>
          <w:color w:val="auto"/>
          <w:lang w:val="en-US"/>
        </w:rPr>
        <w:t xml:space="preserve"> ADR chemicals Yara Porsgrunn execute following assignment on behalf of </w:t>
      </w:r>
      <w:r w:rsidRPr="52F4B16C" w:rsidR="00B03BD1">
        <w:rPr>
          <w:color w:val="0070C0"/>
          <w:lang w:val="en-US"/>
        </w:rPr>
        <w:t xml:space="preserve">Yara </w:t>
      </w:r>
      <w:r w:rsidRPr="52F4B16C" w:rsidR="4B883B96">
        <w:rPr>
          <w:color w:val="0070C0"/>
          <w:lang w:val="en-US"/>
        </w:rPr>
        <w:t xml:space="preserve">Industrial </w:t>
      </w:r>
      <w:r w:rsidRPr="52F4B16C" w:rsidR="4B883B96">
        <w:rPr>
          <w:color w:val="0070C0"/>
          <w:lang w:val="en-US"/>
        </w:rPr>
        <w:t xml:space="preserve">Solutions </w:t>
      </w:r>
      <w:r w:rsidRPr="52F4B16C" w:rsidR="00B03BD1">
        <w:rPr>
          <w:color w:val="auto"/>
          <w:lang w:val="en-US"/>
        </w:rPr>
        <w:t>:</w:t>
      </w:r>
    </w:p>
    <w:p w:rsidRPr="00B03BD1" w:rsidR="00B03BD1" w:rsidP="52F4B16C" w:rsidRDefault="00B03BD1" w14:paraId="58D31470" w14:textId="77777777">
      <w:pPr>
        <w:pStyle w:val="ListParagraph"/>
        <w:numPr>
          <w:ilvl w:val="0"/>
          <w:numId w:val="16"/>
        </w:numPr>
        <w:rPr>
          <w:rFonts w:ascii="Calibri" w:hAnsi="Calibri"/>
          <w:color w:val="auto"/>
          <w:lang w:val="en-US"/>
        </w:rPr>
      </w:pPr>
      <w:r w:rsidRPr="52F4B16C" w:rsidR="00B03BD1">
        <w:rPr>
          <w:color w:val="auto"/>
          <w:lang w:val="en-US"/>
        </w:rPr>
        <w:t xml:space="preserve">operation and maintenance of the </w:t>
      </w:r>
      <w:r w:rsidRPr="52F4B16C" w:rsidR="00B03BD1">
        <w:rPr>
          <w:color w:val="auto"/>
          <w:lang w:val="en-US"/>
        </w:rPr>
        <w:t>Multitapp</w:t>
      </w:r>
      <w:r w:rsidRPr="52F4B16C" w:rsidR="00B03BD1">
        <w:rPr>
          <w:color w:val="auto"/>
          <w:lang w:val="en-US"/>
        </w:rPr>
        <w:t xml:space="preserve"> site</w:t>
      </w:r>
    </w:p>
    <w:p w:rsidRPr="00B03BD1" w:rsidR="00B03BD1" w:rsidP="52F4B16C" w:rsidRDefault="00B03BD1" w14:paraId="34C3E63A" w14:textId="4D75904F">
      <w:pPr>
        <w:pStyle w:val="ListParagraph"/>
        <w:numPr>
          <w:ilvl w:val="0"/>
          <w:numId w:val="16"/>
        </w:numPr>
        <w:rPr>
          <w:color w:val="auto"/>
          <w:lang w:val="en-US"/>
        </w:rPr>
      </w:pPr>
      <w:r w:rsidRPr="52F4B16C" w:rsidR="00B03BD1">
        <w:rPr>
          <w:color w:val="auto"/>
          <w:lang w:val="en-US"/>
        </w:rPr>
        <w:t>training and approval of drivers to load at the site</w:t>
      </w:r>
    </w:p>
    <w:p w:rsidRPr="00B03BD1" w:rsidR="00B03BD1" w:rsidP="52F4B16C" w:rsidRDefault="00B03BD1" w14:paraId="5A641B3B" w14:textId="54DB181F">
      <w:pPr>
        <w:pStyle w:val="ListParagraph"/>
        <w:numPr>
          <w:ilvl w:val="0"/>
          <w:numId w:val="16"/>
        </w:numPr>
        <w:rPr>
          <w:color w:val="auto"/>
          <w:lang w:val="en-US"/>
        </w:rPr>
      </w:pPr>
      <w:r w:rsidRPr="52F4B16C" w:rsidR="00B03BD1">
        <w:rPr>
          <w:color w:val="auto"/>
          <w:lang w:val="en-US"/>
        </w:rPr>
        <w:t>issue of waybill to follow the delivery to Yara customer</w:t>
      </w:r>
      <w:r w:rsidRPr="52F4B16C" w:rsidR="001947FA">
        <w:rPr>
          <w:color w:val="auto"/>
          <w:lang w:val="en-US"/>
        </w:rPr>
        <w:t>s</w:t>
      </w:r>
    </w:p>
    <w:p w:rsidR="0011204A" w:rsidP="00B55F9C" w:rsidRDefault="0011204A" w14:paraId="6BC4C18E" w14:textId="77777777">
      <w:pPr>
        <w:pStyle w:val="ContentOutdentY"/>
        <w:rPr>
          <w:lang w:val="en-US"/>
        </w:rPr>
      </w:pPr>
    </w:p>
    <w:p w:rsidRPr="00F5038B" w:rsidR="0011204A" w:rsidP="0011204A" w:rsidRDefault="0011204A" w14:paraId="6C078C37" w14:textId="77777777">
      <w:pPr>
        <w:pStyle w:val="Heading1"/>
        <w:rPr>
          <w:lang w:val="en-US"/>
        </w:rPr>
      </w:pPr>
      <w:bookmarkStart w:name="_Toc493230625" w:id="33"/>
      <w:bookmarkStart w:name="_Toc12450058" w:id="34"/>
      <w:r w:rsidRPr="00874B0E">
        <w:rPr>
          <w:lang w:val="en-US"/>
        </w:rPr>
        <w:t>TRANSPORT</w:t>
      </w:r>
      <w:r>
        <w:rPr>
          <w:lang w:val="en-US"/>
        </w:rPr>
        <w:t xml:space="preserve"> DOCUMENTS  AND</w:t>
      </w:r>
      <w:r w:rsidRPr="00874B0E">
        <w:rPr>
          <w:lang w:val="en-US"/>
        </w:rPr>
        <w:t xml:space="preserve"> CONTROL OF EQUIPMENT</w:t>
      </w:r>
      <w:bookmarkEnd w:id="33"/>
      <w:bookmarkEnd w:id="34"/>
    </w:p>
    <w:p w:rsidR="0011204A" w:rsidP="0011204A" w:rsidRDefault="0011204A" w14:paraId="789B1888" w14:textId="77777777">
      <w:pPr>
        <w:pStyle w:val="Heading2"/>
        <w:rPr>
          <w:lang w:val="en-US"/>
        </w:rPr>
      </w:pPr>
      <w:bookmarkStart w:name="_Toc493230626" w:id="35"/>
      <w:bookmarkStart w:name="_Toc12450059" w:id="36"/>
      <w:r w:rsidRPr="006D03A8">
        <w:rPr>
          <w:lang w:val="en-US"/>
        </w:rPr>
        <w:t>Documents</w:t>
      </w:r>
      <w:bookmarkEnd w:id="35"/>
      <w:bookmarkEnd w:id="36"/>
    </w:p>
    <w:p w:rsidR="0011204A" w:rsidP="00B55F9C" w:rsidRDefault="0011204A" w14:paraId="710911AA" w14:textId="77777777">
      <w:pPr>
        <w:pStyle w:val="ContentOutdentY"/>
        <w:rPr>
          <w:lang w:val="en-US"/>
        </w:rPr>
      </w:pPr>
    </w:p>
    <w:p w:rsidRPr="006D03A8" w:rsidR="0011204A" w:rsidP="00B55F9C" w:rsidRDefault="0011204A" w14:paraId="03F79522" w14:textId="77777777">
      <w:pPr>
        <w:pStyle w:val="ContentOutdentY"/>
        <w:rPr>
          <w:rFonts w:cs="Arial"/>
          <w:szCs w:val="22"/>
          <w:lang w:val="en-US"/>
        </w:rPr>
      </w:pPr>
      <w:r>
        <w:rPr>
          <w:rFonts w:cs="Arial"/>
          <w:szCs w:val="22"/>
          <w:lang w:val="en-US"/>
        </w:rPr>
        <w:t>When loading nitric acid, a</w:t>
      </w:r>
      <w:r w:rsidRPr="006D03A8">
        <w:rPr>
          <w:rFonts w:cs="Arial"/>
          <w:szCs w:val="22"/>
          <w:lang w:val="en-US"/>
        </w:rPr>
        <w:t xml:space="preserve">mmoniawater and liquid CN in </w:t>
      </w:r>
      <w:r>
        <w:rPr>
          <w:rFonts w:cs="Arial"/>
          <w:szCs w:val="22"/>
          <w:lang w:val="en-US"/>
        </w:rPr>
        <w:t xml:space="preserve">the </w:t>
      </w:r>
      <w:r w:rsidRPr="006D03A8">
        <w:rPr>
          <w:rFonts w:cs="Arial"/>
          <w:szCs w:val="22"/>
          <w:lang w:val="en-US"/>
        </w:rPr>
        <w:t>Multi-Loading Station, the driver us</w:t>
      </w:r>
      <w:r>
        <w:rPr>
          <w:rFonts w:cs="Arial"/>
          <w:szCs w:val="22"/>
          <w:lang w:val="en-US"/>
        </w:rPr>
        <w:t xml:space="preserve">es his own card to activate </w:t>
      </w:r>
      <w:r w:rsidRPr="006D03A8">
        <w:rPr>
          <w:rFonts w:cs="Arial"/>
          <w:szCs w:val="22"/>
          <w:lang w:val="en-US"/>
        </w:rPr>
        <w:t>self service. When loadi</w:t>
      </w:r>
      <w:r>
        <w:rPr>
          <w:rFonts w:cs="Arial"/>
          <w:szCs w:val="22"/>
          <w:lang w:val="en-US"/>
        </w:rPr>
        <w:t>ng is completed, shipping documents</w:t>
      </w:r>
      <w:r w:rsidRPr="006D03A8">
        <w:rPr>
          <w:rFonts w:cs="Arial"/>
          <w:szCs w:val="22"/>
          <w:lang w:val="en-US"/>
        </w:rPr>
        <w:t xml:space="preserve"> are</w:t>
      </w:r>
      <w:r>
        <w:rPr>
          <w:rFonts w:cs="Arial"/>
          <w:szCs w:val="22"/>
          <w:lang w:val="en-US"/>
        </w:rPr>
        <w:t xml:space="preserve"> printed automatically</w:t>
      </w:r>
      <w:r w:rsidRPr="006D03A8">
        <w:rPr>
          <w:rFonts w:cs="Arial"/>
          <w:szCs w:val="22"/>
          <w:lang w:val="en-US"/>
        </w:rPr>
        <w:t xml:space="preserve"> from a printer in the control room.  </w:t>
      </w:r>
    </w:p>
    <w:p w:rsidRPr="006D03A8" w:rsidR="0011204A" w:rsidP="00B55F9C" w:rsidRDefault="0011204A" w14:paraId="4C20DBE5" w14:textId="77777777">
      <w:pPr>
        <w:pStyle w:val="ContentOutdentY"/>
        <w:rPr>
          <w:rFonts w:cs="Arial"/>
          <w:szCs w:val="22"/>
          <w:lang w:val="en-US"/>
        </w:rPr>
      </w:pPr>
    </w:p>
    <w:p w:rsidR="0011204A" w:rsidP="00B55F9C" w:rsidRDefault="0011204A" w14:paraId="23A0AFEB" w14:textId="77777777">
      <w:pPr>
        <w:pStyle w:val="ContentOutdentY"/>
        <w:rPr>
          <w:rFonts w:cs="Arial"/>
          <w:szCs w:val="22"/>
          <w:lang w:val="en-US"/>
        </w:rPr>
      </w:pPr>
      <w:r w:rsidRPr="006D03A8">
        <w:rPr>
          <w:rFonts w:cs="Arial"/>
          <w:szCs w:val="22"/>
          <w:lang w:val="en-US"/>
        </w:rPr>
        <w:t>Safety Data Sheets (SDS) and written instructions shall be located in the vehicle.</w:t>
      </w:r>
    </w:p>
    <w:p w:rsidR="0011204A" w:rsidP="00B55F9C" w:rsidRDefault="0011204A" w14:paraId="66898809" w14:textId="77777777">
      <w:pPr>
        <w:pStyle w:val="ContentOutdentY"/>
        <w:rPr>
          <w:rFonts w:cs="Arial"/>
          <w:szCs w:val="22"/>
          <w:lang w:val="en-US"/>
        </w:rPr>
      </w:pPr>
    </w:p>
    <w:p w:rsidR="0011204A" w:rsidP="0011204A" w:rsidRDefault="0011204A" w14:paraId="1100D263" w14:textId="77777777">
      <w:pPr>
        <w:pStyle w:val="Heading2"/>
      </w:pPr>
      <w:bookmarkStart w:name="_Toc493230627" w:id="37"/>
      <w:bookmarkStart w:name="_Toc12450060" w:id="38"/>
      <w:r w:rsidRPr="006D03A8">
        <w:t>ADR –inspection</w:t>
      </w:r>
      <w:bookmarkEnd w:id="37"/>
      <w:bookmarkEnd w:id="38"/>
      <w:r w:rsidRPr="006D03A8">
        <w:t xml:space="preserve"> </w:t>
      </w:r>
    </w:p>
    <w:p w:rsidRPr="00B55F9C" w:rsidR="0011204A" w:rsidP="00B55F9C" w:rsidRDefault="0011204A" w14:paraId="6793D46A" w14:textId="77777777">
      <w:pPr>
        <w:pStyle w:val="ContentOutdentY"/>
      </w:pPr>
      <w:r w:rsidRPr="00B55F9C">
        <w:t>Checklists described in 4.2 covers all ADR-requirements</w:t>
      </w:r>
    </w:p>
    <w:p w:rsidRPr="00B55F9C" w:rsidR="0011204A" w:rsidP="00B55F9C" w:rsidRDefault="0011204A" w14:paraId="13F3EF4E" w14:textId="77777777">
      <w:pPr>
        <w:pStyle w:val="ContentOutdentY"/>
      </w:pPr>
    </w:p>
    <w:sectPr w:rsidRPr="00B55F9C" w:rsidR="0011204A" w:rsidSect="00967D3B">
      <w:footerReference w:type="default" r:id="rId17"/>
      <w:headerReference w:type="first" r:id="rId18"/>
      <w:footerReference w:type="first" r:id="rId19"/>
      <w:pgSz w:w="11906" w:h="16838" w:orient="portrait"/>
      <w:pgMar w:top="853" w:right="1417" w:bottom="1417" w:left="1417" w:header="708"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76C" w:rsidP="00967D3B" w:rsidRDefault="00BE576C" w14:paraId="423584CD" w14:textId="77777777">
      <w:r>
        <w:separator/>
      </w:r>
    </w:p>
  </w:endnote>
  <w:endnote w:type="continuationSeparator" w:id="0">
    <w:p w:rsidR="00BE576C" w:rsidP="00967D3B" w:rsidRDefault="00BE576C" w14:paraId="6DB529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67D3B" w:rsidP="00967D3B" w:rsidRDefault="00967D3B" w14:paraId="379818D8" w14:textId="77777777">
    <w:pPr>
      <w:tabs>
        <w:tab w:val="left" w:pos="6237"/>
      </w:tabs>
      <w:rPr>
        <w:rFonts w:cs="Arial"/>
        <w:noProof/>
        <w:lang w:val="nb-NO"/>
      </w:rPr>
    </w:pPr>
    <w:r>
      <w:rPr>
        <w:noProof/>
        <w:lang w:val="en-US" w:eastAsia="zh-CN"/>
      </w:rPr>
      <mc:AlternateContent>
        <mc:Choice Requires="wps">
          <w:drawing>
            <wp:anchor distT="0" distB="0" distL="114300" distR="114300" simplePos="0" relativeHeight="251663360" behindDoc="0" locked="0" layoutInCell="1" allowOverlap="1" wp14:anchorId="1B2CDADB" wp14:editId="22D4C2E0">
              <wp:simplePos x="0" y="0"/>
              <wp:positionH relativeFrom="column">
                <wp:posOffset>-305072</wp:posOffset>
              </wp:positionH>
              <wp:positionV relativeFrom="paragraph">
                <wp:posOffset>46990</wp:posOffset>
              </wp:positionV>
              <wp:extent cx="6629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629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5306C4A9">
            <v:line id="Straight Connector 3"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24pt,3.7pt" to="498pt,3.7pt" w14:anchorId="35038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"/>
          </w:pict>
        </mc:Fallback>
      </mc:AlternateContent>
    </w:r>
  </w:p>
  <w:tbl>
    <w:tblPr>
      <w:tblStyle w:val="TableGrid"/>
      <w:tblW w:w="5000" w:type="pct"/>
      <w:tblInd w:w="-372" w:type="dxa"/>
      <w:tblBorders>
        <w:top w:val="nil"/>
        <w:left w:val="nil"/>
        <w:bottom w:val="nil"/>
        <w:right w:val="nil"/>
        <w:insideH w:val="nil"/>
        <w:insideV w:val="nil"/>
      </w:tblBorders>
      <w:tblLayout w:type="fixed"/>
      <w:tblLook w:val="04A0" w:firstRow="1" w:lastRow="0" w:firstColumn="1" w:lastColumn="0" w:noHBand="0" w:noVBand="1"/>
    </w:tblPr>
    <w:tblGrid>
      <w:gridCol w:w="3397"/>
      <w:gridCol w:w="1310"/>
      <w:gridCol w:w="2726"/>
      <w:gridCol w:w="1639"/>
    </w:tblGrid>
    <w:tr w:rsidR="00967D3B" w:rsidTr="00A14BFC" w14:paraId="05979F4D" w14:textId="77777777">
      <w:tc>
        <w:tcPr>
          <w:tcW w:w="10440" w:type="dxa"/>
          <w:gridSpan w:val="4"/>
        </w:tcPr>
        <w:p w:rsidRPr="00B648BB" w:rsidR="00967D3B" w:rsidP="00A14BFC" w:rsidRDefault="00967D3B" w14:paraId="60FDD9C1" w14:textId="77777777">
          <w:pPr>
            <w:tabs>
              <w:tab w:val="left" w:pos="6237"/>
            </w:tabs>
            <w:rPr>
              <w:rStyle w:val="PageNumber"/>
              <w:rFonts w:cs="Arial"/>
              <w:noProof/>
            </w:rPr>
          </w:pPr>
          <w:r>
            <w:rPr>
              <w:rStyle w:val="PageNumber"/>
              <w:rFonts w:cs="Arial"/>
              <w:noProof/>
            </w:rPr>
            <w:t>Yara Management System</w:t>
          </w:r>
        </w:p>
      </w:tc>
    </w:tr>
    <w:tr w:rsidR="00967D3B" w:rsidTr="00A14BFC" w14:paraId="49980E20" w14:textId="77777777">
      <w:sdt>
        <w:sdtPr>
          <w:rPr>
            <w:rFonts w:cs="Arial"/>
            <w:noProof/>
            <w:lang w:val="en-US"/>
          </w:rPr>
          <w:alias w:val="Title"/>
          <w:id w:val="-180281178"/>
          <w:dataBinding w:prefixMappings="xmlns:ns0='http://purl.org/dc/elements/1.1/' xmlns:ns1='http://schemas.openxmlformats.org/package/2006/metadata/core-properties' " w:xpath="/ns1:coreProperties[1]/ns0:title[1]" w:storeItemID="{6C3C8BC8-F283-45AE-878A-BAB7291924A1}"/>
          <w:text/>
        </w:sdtPr>
        <w:sdtEndPr/>
        <w:sdtContent>
          <w:tc>
            <w:tcPr>
              <w:tcW w:w="8571" w:type="dxa"/>
              <w:gridSpan w:val="3"/>
            </w:tcPr>
            <w:p w:rsidRPr="00BE576C" w:rsidR="00967D3B" w:rsidP="00A14BFC" w:rsidRDefault="00BE576C" w14:paraId="24C70CD0" w14:textId="77777777">
              <w:pPr>
                <w:tabs>
                  <w:tab w:val="left" w:pos="6237"/>
                </w:tabs>
                <w:rPr>
                  <w:rFonts w:cs="Arial"/>
                  <w:noProof/>
                  <w:lang w:val="en-US"/>
                </w:rPr>
              </w:pPr>
              <w:r w:rsidRPr="00BE576C">
                <w:rPr>
                  <w:rFonts w:cs="Arial"/>
                  <w:noProof/>
                  <w:lang w:val="en-US"/>
                </w:rPr>
                <w:t>L-214 Product Stewardship, Yara Porsgrunn</w:t>
              </w:r>
            </w:p>
          </w:tc>
        </w:sdtContent>
      </w:sdt>
      <w:tc>
        <w:tcPr>
          <w:tcW w:w="1869" w:type="dxa"/>
        </w:tcPr>
        <w:p w:rsidRPr="00B648BB" w:rsidR="00967D3B" w:rsidP="00A14BFC" w:rsidRDefault="00967D3B" w14:paraId="0343581D" w14:textId="76AF24C6">
          <w:pPr>
            <w:tabs>
              <w:tab w:val="left" w:pos="6237"/>
            </w:tabs>
            <w:jc w:val="right"/>
            <w:rPr>
              <w:rFonts w:cs="Arial"/>
              <w:noProof/>
            </w:rPr>
          </w:pPr>
          <w:r w:rsidRPr="00B648BB">
            <w:rPr>
              <w:rStyle w:val="PageNumber"/>
              <w:rFonts w:cs="Arial"/>
              <w:noProof/>
            </w:rPr>
            <w:t xml:space="preserve">Page </w:t>
          </w:r>
          <w:r w:rsidRPr="00B648BB">
            <w:rPr>
              <w:rStyle w:val="PageNumber"/>
              <w:rFonts w:cs="Arial"/>
              <w:noProof/>
            </w:rPr>
            <w:fldChar w:fldCharType="begin"/>
          </w:r>
          <w:r w:rsidRPr="00B648BB">
            <w:rPr>
              <w:rStyle w:val="PageNumber"/>
              <w:rFonts w:cs="Arial"/>
              <w:noProof/>
            </w:rPr>
            <w:instrText xml:space="preserve"> PAGE </w:instrText>
          </w:r>
          <w:r w:rsidRPr="00B648BB">
            <w:rPr>
              <w:rStyle w:val="PageNumber"/>
              <w:rFonts w:cs="Arial"/>
              <w:noProof/>
            </w:rPr>
            <w:fldChar w:fldCharType="separate"/>
          </w:r>
          <w:r w:rsidR="002F3D9A">
            <w:rPr>
              <w:rStyle w:val="PageNumber"/>
              <w:rFonts w:cs="Arial"/>
              <w:noProof/>
            </w:rPr>
            <w:t>6</w:t>
          </w:r>
          <w:r w:rsidRPr="00B648BB">
            <w:rPr>
              <w:rStyle w:val="PageNumber"/>
              <w:rFonts w:cs="Arial"/>
              <w:noProof/>
            </w:rPr>
            <w:fldChar w:fldCharType="end"/>
          </w:r>
          <w:r w:rsidRPr="00B648BB">
            <w:rPr>
              <w:noProof/>
            </w:rPr>
            <w:t xml:space="preserve"> / </w:t>
          </w:r>
          <w:r w:rsidRPr="00B648BB">
            <w:rPr>
              <w:rStyle w:val="PageNumber"/>
              <w:rFonts w:cs="Arial"/>
              <w:noProof/>
            </w:rPr>
            <w:fldChar w:fldCharType="begin"/>
          </w:r>
          <w:r w:rsidRPr="00B648BB">
            <w:rPr>
              <w:rStyle w:val="PageNumber"/>
              <w:rFonts w:cs="Arial"/>
              <w:noProof/>
            </w:rPr>
            <w:instrText xml:space="preserve"> NUMPAGES </w:instrText>
          </w:r>
          <w:r w:rsidRPr="00B648BB">
            <w:rPr>
              <w:rStyle w:val="PageNumber"/>
              <w:rFonts w:cs="Arial"/>
              <w:noProof/>
            </w:rPr>
            <w:fldChar w:fldCharType="separate"/>
          </w:r>
          <w:r w:rsidR="002F3D9A">
            <w:rPr>
              <w:rStyle w:val="PageNumber"/>
              <w:rFonts w:cs="Arial"/>
              <w:noProof/>
            </w:rPr>
            <w:t>6</w:t>
          </w:r>
          <w:r w:rsidRPr="00B648BB">
            <w:rPr>
              <w:rStyle w:val="PageNumber"/>
              <w:rFonts w:cs="Arial"/>
              <w:noProof/>
            </w:rPr>
            <w:fldChar w:fldCharType="end"/>
          </w:r>
        </w:p>
      </w:tc>
    </w:tr>
    <w:tr w:rsidR="00967D3B" w:rsidTr="00A14BFC" w14:paraId="662F5965" w14:textId="77777777">
      <w:tc>
        <w:tcPr>
          <w:tcW w:w="3914" w:type="dxa"/>
          <w:hideMark/>
        </w:tcPr>
        <w:p w:rsidR="00967D3B" w:rsidP="00A14BFC" w:rsidRDefault="00967D3B" w14:paraId="6962C74E" w14:textId="37E31E80">
          <w:pPr>
            <w:pStyle w:val="Footer"/>
          </w:pPr>
          <w:r>
            <w:t xml:space="preserve">Document ID: </w:t>
          </w:r>
          <w:sdt>
            <w:sdtPr>
              <w:alias w:val="Document ID Value"/>
              <w:tag w:val="_dlc_DocId"/>
              <w:id w:val="-1341852039"/>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22:_dlc_DocId[1]" w:storeItemID="{6441AB15-4A45-4C8C-B9BB-35ED04993C60}"/>
              <w:text/>
            </w:sdtPr>
            <w:sdtEndPr/>
            <w:sdtContent>
              <w:r w:rsidR="0025204A">
                <w:t>YMS0-134-2881</w:t>
              </w:r>
            </w:sdtContent>
          </w:sdt>
        </w:p>
      </w:tc>
      <w:tc>
        <w:tcPr>
          <w:tcW w:w="1486" w:type="dxa"/>
          <w:hideMark/>
        </w:tcPr>
        <w:p w:rsidR="00967D3B" w:rsidP="0011033F" w:rsidRDefault="00967D3B" w14:paraId="0D84D87A" w14:textId="025773A6">
          <w:pPr>
            <w:pStyle w:val="Footer"/>
          </w:pPr>
          <w:r>
            <w:t xml:space="preserve">Version: </w:t>
          </w:r>
          <w:sdt>
            <w:sdtPr>
              <w:alias w:val="Label"/>
              <w:tag w:val="DLCPolicyLabelValue"/>
              <w:id w:val="-836076329"/>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21:DLCPolicyLabelValue[1]" w:storeItemID="{6441AB15-4A45-4C8C-B9BB-35ED04993C60}"/>
              <w:text w:multiLine="1"/>
            </w:sdtPr>
            <w:sdtEndPr/>
            <w:sdtContent>
              <w:r w:rsidR="00B90F8F">
                <w:t>5.0</w:t>
              </w:r>
            </w:sdtContent>
          </w:sdt>
        </w:p>
      </w:tc>
      <w:tc>
        <w:tcPr>
          <w:tcW w:w="5040" w:type="dxa"/>
          <w:gridSpan w:val="2"/>
          <w:hideMark/>
        </w:tcPr>
        <w:p w:rsidRPr="0011033F" w:rsidR="00967D3B" w:rsidP="00A14BFC" w:rsidRDefault="00967D3B" w14:paraId="3C716B54" w14:textId="77777777">
          <w:pPr>
            <w:pStyle w:val="Footer"/>
            <w:rPr>
              <w:lang w:val="en-US"/>
            </w:rPr>
          </w:pPr>
          <w:r w:rsidRPr="0011033F">
            <w:rPr>
              <w:lang w:val="en-US"/>
            </w:rPr>
            <w:t>A paper copy is an uncontrolled copy of the document</w:t>
          </w:r>
        </w:p>
      </w:tc>
    </w:tr>
  </w:tbl>
  <w:p w:rsidRPr="00967D3B" w:rsidR="00967D3B" w:rsidP="00967D3B" w:rsidRDefault="00967D3B" w14:paraId="418556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967D3B" w:rsidP="00967D3B" w:rsidRDefault="00967D3B" w14:paraId="0F32167E" w14:textId="77777777">
    <w:pPr>
      <w:pStyle w:val="Footer"/>
      <w:rPr>
        <w:lang w:val="nb-NO"/>
      </w:rPr>
    </w:pPr>
    <w:r>
      <w:rPr>
        <w:noProof/>
        <w:lang w:val="en-US" w:eastAsia="zh-CN"/>
      </w:rPr>
      <mc:AlternateContent>
        <mc:Choice Requires="wps">
          <w:drawing>
            <wp:anchor distT="0" distB="0" distL="114300" distR="114300" simplePos="0" relativeHeight="251661312" behindDoc="0" locked="0" layoutInCell="1" allowOverlap="1" wp14:anchorId="04D856D1" wp14:editId="7A874858">
              <wp:simplePos x="0" y="0"/>
              <wp:positionH relativeFrom="column">
                <wp:posOffset>-230505</wp:posOffset>
              </wp:positionH>
              <wp:positionV relativeFrom="paragraph">
                <wp:posOffset>113665</wp:posOffset>
              </wp:positionV>
              <wp:extent cx="6629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29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E6F84F6">
            <v:line id="Straight Connector 2"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8.15pt,8.95pt" to="503.85pt,8.95pt" w14:anchorId="55C99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"/>
          </w:pict>
        </mc:Fallback>
      </mc:AlternateContent>
    </w:r>
  </w:p>
  <w:tbl>
    <w:tblPr>
      <w:tblStyle w:val="TableGrid"/>
      <w:tblW w:w="5000" w:type="pct"/>
      <w:tblInd w:w="-132" w:type="dxa"/>
      <w:tblBorders>
        <w:top w:val="nil"/>
        <w:left w:val="nil"/>
        <w:bottom w:val="nil"/>
        <w:right w:val="nil"/>
        <w:insideH w:val="nil"/>
        <w:insideV w:val="nil"/>
      </w:tblBorders>
      <w:tblLayout w:type="fixed"/>
      <w:tblLook w:val="04A0" w:firstRow="1" w:lastRow="0" w:firstColumn="1" w:lastColumn="0" w:noHBand="0" w:noVBand="1"/>
    </w:tblPr>
    <w:tblGrid>
      <w:gridCol w:w="2625"/>
      <w:gridCol w:w="2000"/>
      <w:gridCol w:w="2245"/>
      <w:gridCol w:w="2202"/>
    </w:tblGrid>
    <w:tr w:rsidR="00967D3B" w:rsidTr="00A14BFC" w14:paraId="4D6B9644" w14:textId="77777777">
      <w:tc>
        <w:tcPr>
          <w:tcW w:w="2988" w:type="dxa"/>
        </w:tcPr>
        <w:p w:rsidRPr="00B63FA0" w:rsidR="00967D3B" w:rsidP="00A14BFC" w:rsidRDefault="00967D3B" w14:paraId="0F95961A" w14:textId="77777777">
          <w:pPr>
            <w:pStyle w:val="YaraFields"/>
            <w:rPr>
              <w:sz w:val="20"/>
            </w:rPr>
          </w:pPr>
          <w:r w:rsidRPr="00B63FA0">
            <w:rPr>
              <w:sz w:val="20"/>
            </w:rPr>
            <w:t>Document Owner:</w:t>
          </w:r>
        </w:p>
        <w:sdt>
          <w:sdtPr>
            <w:alias w:val="Document Owner"/>
            <w:tag w:val="DocumentOwner"/>
            <w:id w:val="1666822370"/>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4:DocumentOwner[1]/ns4:UserInfo[1]/ns4:DisplayName[1]" w:storeItemID="{6441AB15-4A45-4C8C-B9BB-35ED04993C60}"/>
            <w:text/>
          </w:sdtPr>
          <w:sdtEndPr/>
          <w:sdtContent>
            <w:p w:rsidRPr="00DB27AD" w:rsidR="00967D3B" w:rsidP="00A14BFC" w:rsidRDefault="005F156E" w14:paraId="78AC0B01" w14:textId="62642342">
              <w:pPr>
                <w:pStyle w:val="Footer"/>
              </w:pPr>
              <w:r>
                <w:t>Karianne Lindalen</w:t>
              </w:r>
            </w:p>
          </w:sdtContent>
        </w:sdt>
      </w:tc>
      <w:tc>
        <w:tcPr>
          <w:tcW w:w="2268" w:type="dxa"/>
        </w:tcPr>
        <w:p w:rsidRPr="00BE576C" w:rsidR="00967D3B" w:rsidP="00A14BFC" w:rsidRDefault="00967D3B" w14:paraId="7B2F21F7" w14:textId="77777777">
          <w:pPr>
            <w:pStyle w:val="Footer"/>
            <w:rPr>
              <w:lang w:val="en-US"/>
            </w:rPr>
          </w:pPr>
          <w:r w:rsidRPr="00BE576C">
            <w:rPr>
              <w:lang w:val="en-US"/>
            </w:rPr>
            <w:t>Approved by:</w:t>
          </w:r>
        </w:p>
        <w:sdt>
          <w:sdtPr>
            <w:alias w:val="Approver"/>
            <w:tag w:val="ApprovedBy"/>
            <w:id w:val="487139495"/>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5:ApprovedBy[1]/ns5:UserInfo[1]/ns5:DisplayName[1]" w:storeItemID="{6441AB15-4A45-4C8C-B9BB-35ED04993C60}"/>
            <w:text/>
          </w:sdtPr>
          <w:sdtEndPr/>
          <w:sdtContent>
            <w:p w:rsidRPr="00BE576C" w:rsidR="00967D3B" w:rsidP="00A14BFC" w:rsidRDefault="00BE576C" w14:paraId="5A3703A1" w14:textId="77777777">
              <w:pPr>
                <w:rPr>
                  <w:lang w:val="en-US"/>
                </w:rPr>
              </w:pPr>
              <w:r>
                <w:t>Vidar Jarle Ersnes</w:t>
              </w:r>
            </w:p>
          </w:sdtContent>
        </w:sdt>
      </w:tc>
      <w:tc>
        <w:tcPr>
          <w:tcW w:w="2551" w:type="dxa"/>
        </w:tcPr>
        <w:p w:rsidRPr="0054412A" w:rsidR="00967D3B" w:rsidP="00A14BFC" w:rsidRDefault="00967D3B" w14:paraId="0B931DEB" w14:textId="77777777">
          <w:pPr>
            <w:pStyle w:val="Footer"/>
          </w:pPr>
          <w:r w:rsidRPr="00C521A1">
            <w:t>Approval</w:t>
          </w:r>
          <w:r w:rsidRPr="0054412A">
            <w:t xml:space="preserve"> Date</w:t>
          </w:r>
          <w:r>
            <w:t>:</w:t>
          </w:r>
        </w:p>
        <w:sdt>
          <w:sdtPr>
            <w:alias w:val="Approved"/>
            <w:tag w:val="Approved"/>
            <w:id w:val="-2068942435"/>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3:Approved[1]" w:storeItemID="{6441AB15-4A45-4C8C-B9BB-35ED04993C60}"/>
            <w:date w:fullDate="2019-08-07T15:00:00Z">
              <w:dateFormat w:val="yyyy-MM-dd"/>
              <w:lid w:val="nb-NO"/>
              <w:storeMappedDataAs w:val="dateTime"/>
              <w:calendar w:val="gregorian"/>
            </w:date>
          </w:sdtPr>
          <w:sdtEndPr/>
          <w:sdtContent>
            <w:p w:rsidRPr="001E3852" w:rsidR="00967D3B" w:rsidP="00A14BFC" w:rsidRDefault="00B90F8F" w14:paraId="25EF7F76" w14:textId="344A40F7">
              <w:pPr>
                <w:pStyle w:val="Footer"/>
              </w:pPr>
              <w:r>
                <w:t>2019-08-07</w:t>
              </w:r>
            </w:p>
          </w:sdtContent>
        </w:sdt>
      </w:tc>
      <w:tc>
        <w:tcPr>
          <w:tcW w:w="2501" w:type="dxa"/>
        </w:tcPr>
        <w:p w:rsidRPr="0011033F" w:rsidR="00967D3B" w:rsidP="00A14BFC" w:rsidRDefault="00967D3B" w14:paraId="6FF9A975" w14:textId="77777777">
          <w:pPr>
            <w:pStyle w:val="Footer"/>
            <w:rPr>
              <w:lang w:val="en-US"/>
            </w:rPr>
          </w:pPr>
          <w:r w:rsidRPr="0011033F">
            <w:rPr>
              <w:lang w:val="en-US"/>
            </w:rPr>
            <w:t>Next Review Date:</w:t>
          </w:r>
        </w:p>
        <w:sdt>
          <w:sdtPr>
            <w:rPr>
              <w:lang w:val="en-US"/>
            </w:rPr>
            <w:alias w:val="Next Review Date"/>
            <w:tag w:val="NextReviewDate"/>
            <w:id w:val="-240563856"/>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7:NextReviewDate[1]" w:storeItemID="{6441AB15-4A45-4C8C-B9BB-35ED04993C60}"/>
            <w:date w:fullDate="2025-04-02T15:00:00Z">
              <w:dateFormat w:val="yyyy-MM-dd"/>
              <w:lid w:val="nb-NO"/>
              <w:storeMappedDataAs w:val="dateTime"/>
              <w:calendar w:val="gregorian"/>
            </w:date>
          </w:sdtPr>
          <w:sdtEndPr/>
          <w:sdtContent>
            <w:p w:rsidRPr="0011033F" w:rsidR="00967D3B" w:rsidP="00A14BFC" w:rsidRDefault="00B90F8F" w14:paraId="57E6D44E" w14:textId="17EE6442">
              <w:pPr>
                <w:pStyle w:val="Footer"/>
                <w:rPr>
                  <w:lang w:val="en-US"/>
                </w:rPr>
              </w:pPr>
              <w:r>
                <w:t>2025-04-02</w:t>
              </w:r>
            </w:p>
          </w:sdtContent>
        </w:sdt>
      </w:tc>
    </w:tr>
    <w:tr w:rsidR="00967D3B" w:rsidTr="00A14BFC" w14:paraId="2111E610" w14:textId="77777777">
      <w:tc>
        <w:tcPr>
          <w:tcW w:w="2988" w:type="dxa"/>
        </w:tcPr>
        <w:p w:rsidR="00967D3B" w:rsidP="00A14BFC" w:rsidRDefault="00967D3B" w14:paraId="3370980E" w14:textId="77777777">
          <w:pPr>
            <w:pStyle w:val="Footer"/>
          </w:pPr>
          <w:r>
            <w:t>Document ID:</w:t>
          </w:r>
        </w:p>
        <w:sdt>
          <w:sdtPr>
            <w:alias w:val="Document ID Value"/>
            <w:tag w:val="_dlc_DocId"/>
            <w:id w:val="1387610916"/>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22:_dlc_DocId[1]" w:storeItemID="{6441AB15-4A45-4C8C-B9BB-35ED04993C60}"/>
            <w:text/>
          </w:sdtPr>
          <w:sdtEndPr/>
          <w:sdtContent>
            <w:p w:rsidR="00967D3B" w:rsidP="00A14BFC" w:rsidRDefault="0025204A" w14:paraId="01861367" w14:textId="270F1529">
              <w:pPr>
                <w:pStyle w:val="Footer"/>
              </w:pPr>
              <w:r>
                <w:t>YMS0-134-2881</w:t>
              </w:r>
            </w:p>
          </w:sdtContent>
        </w:sdt>
      </w:tc>
      <w:tc>
        <w:tcPr>
          <w:tcW w:w="2268" w:type="dxa"/>
        </w:tcPr>
        <w:p w:rsidR="00967D3B" w:rsidP="0011033F" w:rsidRDefault="00967D3B" w14:paraId="0FA30062" w14:textId="418F212C">
          <w:pPr>
            <w:pStyle w:val="Footer"/>
          </w:pPr>
          <w:r>
            <w:t xml:space="preserve">Version: </w:t>
          </w:r>
          <w:sdt>
            <w:sdtPr>
              <w:alias w:val="Label"/>
              <w:tag w:val="DLCPolicyLabelValue"/>
              <w:id w:val="1751688135"/>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21:DLCPolicyLabelValue[1]" w:storeItemID="{6441AB15-4A45-4C8C-B9BB-35ED04993C60}"/>
              <w:text w:multiLine="1"/>
            </w:sdtPr>
            <w:sdtEndPr/>
            <w:sdtContent>
              <w:r w:rsidR="00B90F8F">
                <w:t>5.0</w:t>
              </w:r>
            </w:sdtContent>
          </w:sdt>
        </w:p>
      </w:tc>
      <w:tc>
        <w:tcPr>
          <w:tcW w:w="5052" w:type="dxa"/>
          <w:gridSpan w:val="2"/>
        </w:tcPr>
        <w:p w:rsidRPr="0011033F" w:rsidR="00967D3B" w:rsidP="00A14BFC" w:rsidRDefault="00967D3B" w14:paraId="7B525849" w14:textId="77777777">
          <w:pPr>
            <w:pStyle w:val="Footer"/>
            <w:rPr>
              <w:lang w:val="en-US"/>
            </w:rPr>
          </w:pPr>
          <w:r w:rsidRPr="0011033F">
            <w:rPr>
              <w:lang w:val="en-US"/>
            </w:rPr>
            <w:t>A paper copy is an uncontrolled copy of the document</w:t>
          </w:r>
        </w:p>
      </w:tc>
    </w:tr>
    <w:tr w:rsidR="00967D3B" w:rsidTr="00A14BFC" w14:paraId="77E064F5" w14:textId="77777777">
      <w:tc>
        <w:tcPr>
          <w:tcW w:w="10308" w:type="dxa"/>
          <w:gridSpan w:val="4"/>
        </w:tcPr>
        <w:p w:rsidRPr="0011033F" w:rsidR="00967D3B" w:rsidP="00A14BFC" w:rsidRDefault="00967D3B" w14:paraId="46B3C782" w14:textId="77777777">
          <w:pPr>
            <w:pStyle w:val="Footer"/>
            <w:rPr>
              <w:lang w:val="en-US"/>
            </w:rPr>
          </w:pPr>
          <w:r w:rsidRPr="0011033F">
            <w:rPr>
              <w:lang w:val="en-US"/>
            </w:rPr>
            <w:t xml:space="preserve">Changes in this version: </w:t>
          </w:r>
        </w:p>
        <w:sdt>
          <w:sdtPr>
            <w:rPr>
              <w:lang w:val="en-US"/>
            </w:rPr>
            <w:alias w:val="Version Comments"/>
            <w:tag w:val="VersionComments"/>
            <w:id w:val="-22874051"/>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6:VersionComments[1]" w:storeItemID="{6441AB15-4A45-4C8C-B9BB-35ED04993C60}"/>
            <w:text/>
          </w:sdtPr>
          <w:sdtEndPr/>
          <w:sdtContent>
            <w:p w:rsidRPr="0011033F" w:rsidR="00967D3B" w:rsidP="00A14BFC" w:rsidRDefault="0011033F" w14:paraId="79F99BF1" w14:textId="77777777">
              <w:pPr>
                <w:pStyle w:val="Footer"/>
                <w:rPr>
                  <w:lang w:val="en-US"/>
                </w:rPr>
              </w:pPr>
              <w:r w:rsidRPr="00BE576C">
                <w:rPr>
                  <w:lang w:val="en-US"/>
                </w:rPr>
                <w:t>&lt;Data required&gt;</w:t>
              </w:r>
            </w:p>
          </w:sdtContent>
        </w:sdt>
      </w:tc>
    </w:tr>
  </w:tbl>
  <w:p w:rsidRPr="00967D3B" w:rsidR="00967D3B" w:rsidP="00967D3B" w:rsidRDefault="00967D3B" w14:paraId="768E074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76C" w:rsidP="00967D3B" w:rsidRDefault="00BE576C" w14:paraId="5A40976C" w14:textId="77777777">
      <w:r>
        <w:separator/>
      </w:r>
    </w:p>
  </w:footnote>
  <w:footnote w:type="continuationSeparator" w:id="0">
    <w:p w:rsidR="00BE576C" w:rsidP="00967D3B" w:rsidRDefault="00BE576C" w14:paraId="78F580A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W w:w="5000" w:type="pct"/>
      <w:tblInd w:w="708" w:type="dxa"/>
      <w:tblBorders>
        <w:top w:val="nil"/>
        <w:left w:val="nil"/>
        <w:bottom w:val="nil"/>
        <w:right w:val="nil"/>
        <w:insideH w:val="nil"/>
        <w:insideV w:val="nil"/>
      </w:tblBorders>
      <w:tblLayout w:type="fixed"/>
      <w:tblLook w:val="0000" w:firstRow="0" w:lastRow="0" w:firstColumn="0" w:lastColumn="0" w:noHBand="0" w:noVBand="0"/>
    </w:tblPr>
    <w:tblGrid>
      <w:gridCol w:w="2928"/>
      <w:gridCol w:w="3072"/>
      <w:gridCol w:w="3072"/>
    </w:tblGrid>
    <w:tr w:rsidR="00967D3B" w:rsidTr="00A14BFC" w14:paraId="25D045B7" w14:textId="77777777">
      <w:trPr>
        <w:trHeight w:val="279"/>
      </w:trPr>
      <w:tc>
        <w:tcPr>
          <w:tcW w:w="8931" w:type="dxa"/>
          <w:gridSpan w:val="3"/>
        </w:tcPr>
        <w:p w:rsidR="00967D3B" w:rsidP="00A14BFC" w:rsidRDefault="00967D3B" w14:paraId="310BDB8D" w14:textId="77777777">
          <w:pPr>
            <w:pStyle w:val="YaraTableFields"/>
            <w:jc w:val="center"/>
            <w:rPr>
              <w:rFonts w:cs="Arial"/>
              <w:b/>
              <w:sz w:val="24"/>
              <w:szCs w:val="24"/>
            </w:rPr>
          </w:pPr>
          <w:r w:rsidRPr="004C584B">
            <w:rPr>
              <w:rFonts w:cs="Arial"/>
              <w:b/>
              <w:sz w:val="24"/>
              <w:szCs w:val="24"/>
            </w:rPr>
            <w:t>Yara Management System</w:t>
          </w:r>
        </w:p>
        <w:p w:rsidRPr="00656E39" w:rsidR="00967D3B" w:rsidP="00A14BFC" w:rsidRDefault="00967D3B" w14:paraId="2EF27070" w14:textId="77777777">
          <w:pPr>
            <w:pStyle w:val="YaraTableFields"/>
            <w:jc w:val="center"/>
            <w:rPr>
              <w:rFonts w:cs="Arial"/>
              <w:b/>
              <w:sz w:val="16"/>
              <w:szCs w:val="16"/>
            </w:rPr>
          </w:pPr>
        </w:p>
      </w:tc>
    </w:tr>
    <w:tr w:rsidR="00967D3B" w:rsidTr="00A14BFC" w14:paraId="6F46D528" w14:textId="77777777">
      <w:trPr>
        <w:trHeight w:val="410"/>
      </w:trPr>
      <w:tc>
        <w:tcPr>
          <w:tcW w:w="2883" w:type="dxa"/>
        </w:tcPr>
        <w:p w:rsidR="00967D3B" w:rsidP="00A14BFC" w:rsidRDefault="00967D3B" w14:paraId="420F4CD4" w14:textId="77777777">
          <w:pPr>
            <w:pStyle w:val="YaraTableFields"/>
            <w:jc w:val="center"/>
            <w:rPr>
              <w:rFonts w:cs="Arial"/>
              <w:noProof/>
              <w:sz w:val="20"/>
              <w:lang w:val="en-US"/>
            </w:rPr>
          </w:pPr>
          <w:r w:rsidRPr="003E09F9">
            <w:rPr>
              <w:rFonts w:cs="Arial"/>
              <w:noProof/>
              <w:sz w:val="20"/>
              <w:lang w:val="en-US" w:eastAsia="zh-CN"/>
            </w:rPr>
            <w:drawing>
              <wp:anchor distT="0" distB="0" distL="114300" distR="114300" simplePos="0" relativeHeight="251665408" behindDoc="1" locked="0" layoutInCell="0" allowOverlap="0" wp14:anchorId="5744D182" wp14:editId="062642AB">
                <wp:simplePos x="0" y="0"/>
                <wp:positionH relativeFrom="page">
                  <wp:posOffset>9525</wp:posOffset>
                </wp:positionH>
                <wp:positionV relativeFrom="page">
                  <wp:posOffset>0</wp:posOffset>
                </wp:positionV>
                <wp:extent cx="1423670" cy="1069975"/>
                <wp:effectExtent l="0" t="0" r="5080" b="0"/>
                <wp:wrapNone/>
                <wp:docPr id="4" name="Picture 4" descr="yara_sf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a_sfw.png"/>
                        <pic:cNvPicPr/>
                      </pic:nvPicPr>
                      <pic:blipFill>
                        <a:blip r:embed="rId1"/>
                        <a:stretch>
                          <a:fillRect/>
                        </a:stretch>
                      </pic:blipFill>
                      <pic:spPr>
                        <a:xfrm>
                          <a:off x="0" y="0"/>
                          <a:ext cx="1423670" cy="1069975"/>
                        </a:xfrm>
                        <a:prstGeom prst="rect">
                          <a:avLst/>
                        </a:prstGeom>
                      </pic:spPr>
                    </pic:pic>
                  </a:graphicData>
                </a:graphic>
              </wp:anchor>
            </w:drawing>
          </w:r>
          <w:r w:rsidRPr="003E09F9">
            <w:rPr>
              <w:rFonts w:cs="Arial"/>
              <w:noProof/>
              <w:sz w:val="20"/>
              <w:lang w:val="en-US"/>
            </w:rPr>
            <w:t>Document type</w:t>
          </w:r>
          <w:r>
            <w:rPr>
              <w:rFonts w:cs="Arial"/>
              <w:noProof/>
              <w:sz w:val="20"/>
              <w:lang w:val="en-US"/>
            </w:rPr>
            <w:t>:</w:t>
          </w:r>
        </w:p>
        <w:p w:rsidRPr="00656E39" w:rsidR="00967D3B" w:rsidP="00A14BFC" w:rsidRDefault="00967D3B" w14:paraId="60034891" w14:textId="77777777">
          <w:pPr>
            <w:pStyle w:val="YaraTableFields"/>
            <w:jc w:val="center"/>
            <w:rPr>
              <w:rFonts w:cs="Arial"/>
              <w:noProof/>
              <w:sz w:val="16"/>
              <w:szCs w:val="16"/>
              <w:lang w:val="en-US"/>
            </w:rPr>
          </w:pPr>
        </w:p>
        <w:sdt>
          <w:sdtPr>
            <w:rPr>
              <w:rFonts w:cs="Arial"/>
              <w:noProof/>
              <w:sz w:val="20"/>
              <w:lang w:val="en-US"/>
            </w:rPr>
            <w:alias w:val="Document Type"/>
            <w:tag w:val="a5cdc0369a234aa08bf5ccf7ac490442"/>
            <w:id w:val="1649629239"/>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10:a5cdc0369a234aa08bf5ccf7ac490442[1]/ns2:Terms[1]" w:storeItemID="{6441AB15-4A45-4C8C-B9BB-35ED04993C60}"/>
            <w:text w:multiLine="1"/>
          </w:sdtPr>
          <w:sdtEndPr/>
          <w:sdtContent>
            <w:p w:rsidRPr="003E09F9" w:rsidR="00967D3B" w:rsidP="00A14BFC" w:rsidRDefault="007A40B6" w14:paraId="7903BD90" w14:textId="416BD71B">
              <w:pPr>
                <w:pStyle w:val="YaraTableFields"/>
                <w:jc w:val="center"/>
                <w:rPr>
                  <w:rFonts w:cs="Arial"/>
                  <w:noProof/>
                  <w:sz w:val="20"/>
                  <w:lang w:val="en-US"/>
                </w:rPr>
              </w:pPr>
              <w:r>
                <w:rPr>
                  <w:rFonts w:cs="Arial"/>
                  <w:noProof/>
                  <w:sz w:val="20"/>
                </w:rPr>
                <w:t>Attachment</w:t>
              </w:r>
            </w:p>
          </w:sdtContent>
        </w:sdt>
      </w:tc>
      <w:tc>
        <w:tcPr>
          <w:tcW w:w="3024" w:type="dxa"/>
          <w:noWrap/>
        </w:tcPr>
        <w:p w:rsidRPr="007A40B6" w:rsidR="00967D3B" w:rsidP="00A14BFC" w:rsidRDefault="00967D3B" w14:paraId="1F8C23D1" w14:textId="77777777">
          <w:pPr>
            <w:pStyle w:val="YaraTableFields"/>
            <w:tabs>
              <w:tab w:val="left" w:pos="360"/>
              <w:tab w:val="center" w:pos="1667"/>
            </w:tabs>
            <w:rPr>
              <w:rFonts w:cs="Arial"/>
              <w:sz w:val="20"/>
              <w:lang w:val="en-US"/>
            </w:rPr>
          </w:pPr>
          <w:r w:rsidRPr="007A40B6">
            <w:rPr>
              <w:rFonts w:cs="Arial"/>
              <w:sz w:val="20"/>
              <w:lang w:val="en-US"/>
            </w:rPr>
            <w:tab/>
          </w:r>
          <w:r w:rsidRPr="007A40B6">
            <w:rPr>
              <w:rFonts w:cs="Arial"/>
              <w:sz w:val="20"/>
              <w:lang w:val="en-US"/>
            </w:rPr>
            <w:tab/>
          </w:r>
          <w:r w:rsidRPr="007A40B6">
            <w:rPr>
              <w:rFonts w:cs="Arial"/>
              <w:sz w:val="20"/>
              <w:lang w:val="en-US"/>
            </w:rPr>
            <w:t>Valid for Organization:</w:t>
          </w:r>
        </w:p>
        <w:p w:rsidRPr="007A40B6" w:rsidR="00967D3B" w:rsidP="00A14BFC" w:rsidRDefault="00967D3B" w14:paraId="5E46CEFB" w14:textId="77777777">
          <w:pPr>
            <w:pStyle w:val="YaraTableFields"/>
            <w:jc w:val="center"/>
            <w:rPr>
              <w:rFonts w:cs="Arial"/>
              <w:sz w:val="16"/>
              <w:szCs w:val="16"/>
              <w:lang w:val="en-US"/>
            </w:rPr>
          </w:pPr>
        </w:p>
        <w:sdt>
          <w:sdtPr>
            <w:rPr>
              <w:rFonts w:cs="Arial"/>
              <w:b/>
              <w:noProof/>
              <w:sz w:val="20"/>
            </w:rPr>
            <w:alias w:val="Valid for Organization(s)"/>
            <w:tag w:val="l45847b67a134e4a87db9037747dc84f"/>
            <w:id w:val="-1957550833"/>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8:l45847b67a134e4a87db9037747dc84f[1]/ns2:Terms[1]" w:storeItemID="{6441AB15-4A45-4C8C-B9BB-35ED04993C60}"/>
            <w:text w:multiLine="1"/>
          </w:sdtPr>
          <w:sdtEndPr/>
          <w:sdtContent>
            <w:p w:rsidRPr="007A40B6" w:rsidR="00967D3B" w:rsidP="00E9780D" w:rsidRDefault="007A40B6" w14:paraId="5D7F6D04" w14:textId="55718034">
              <w:pPr>
                <w:pStyle w:val="YaraTableFields"/>
                <w:jc w:val="center"/>
                <w:rPr>
                  <w:rFonts w:cs="Arial"/>
                  <w:b/>
                  <w:noProof/>
                  <w:sz w:val="20"/>
                  <w:lang w:val="en-US"/>
                </w:rPr>
              </w:pPr>
              <w:r>
                <w:rPr>
                  <w:rFonts w:cs="Arial"/>
                  <w:b/>
                  <w:noProof/>
                  <w:sz w:val="20"/>
                </w:rPr>
                <w:t>Nitric Acid Operations; Reagents Norway; BL Base Chemicals Norway; Ind Nitrates Norway</w:t>
              </w:r>
            </w:p>
          </w:sdtContent>
        </w:sdt>
      </w:tc>
      <w:tc>
        <w:tcPr>
          <w:tcW w:w="3024" w:type="dxa"/>
        </w:tcPr>
        <w:p w:rsidRPr="0011033F" w:rsidR="00967D3B" w:rsidP="00A14BFC" w:rsidRDefault="00967D3B" w14:paraId="7C8619A0" w14:textId="77777777">
          <w:pPr>
            <w:pStyle w:val="YaraTableFields"/>
            <w:jc w:val="center"/>
            <w:rPr>
              <w:rFonts w:cs="Arial"/>
              <w:sz w:val="20"/>
              <w:lang w:val="en-US"/>
            </w:rPr>
          </w:pPr>
          <w:r w:rsidRPr="0011033F">
            <w:rPr>
              <w:rFonts w:cs="Arial"/>
              <w:sz w:val="20"/>
              <w:lang w:val="en-US"/>
            </w:rPr>
            <w:t>Valid for Location/Facility:</w:t>
          </w:r>
        </w:p>
        <w:p w:rsidRPr="0011033F" w:rsidR="00967D3B" w:rsidP="00A14BFC" w:rsidRDefault="00967D3B" w14:paraId="3F9213E6" w14:textId="77777777">
          <w:pPr>
            <w:pStyle w:val="YaraTableFields"/>
            <w:jc w:val="center"/>
            <w:rPr>
              <w:rFonts w:cs="Arial"/>
              <w:sz w:val="16"/>
              <w:szCs w:val="16"/>
              <w:lang w:val="en-US"/>
            </w:rPr>
          </w:pPr>
        </w:p>
        <w:sdt>
          <w:sdtPr>
            <w:rPr>
              <w:rFonts w:cs="Arial"/>
              <w:noProof/>
              <w:sz w:val="20"/>
              <w:lang w:val="en-US"/>
            </w:rPr>
            <w:alias w:val="Valid for Location/Facility"/>
            <w:tag w:val="m6a006d3bc2e488b98d5a60be7da4a85"/>
            <w:id w:val="237369514"/>
            <w:lock w:val="contentLocked"/>
            <w:dataBinding w:prefixMappings="xmlns:ns0='http://schemas.microsoft.com/office/2006/metadata/properties' xmlns:ns1='http://www.w3.org/2001/XMLSchema-instance' xmlns:ns2='http://schemas.microsoft.com/office/infopath/2007/PartnerControls' xmlns:ns3='394ed8b9-e7ed-4b31-94f1-4960fcc17a1d' xmlns:ns4='009a2248-1bc5-4823-a4cc-a112fd46d800' xmlns:ns5='f55a5c64-ee7a-45c3-8a61-2a5fccd2fe9f' xmlns:ns6='92cd3523-8a7e-43d8-8db2-82bba2d9642c' xmlns:ns7='9db00453-5af4-4cae-918b-d577b3e25147' xmlns:ns8='f8e6360d-78cc-49d1-aeea-3283394d6409' xmlns:ns9='f8e6360d-78cc-49d1-aeea-3283394d6409' xmlns:ns10='f8e6360d-78cc-49d1-aeea-3283394d6409' xmlns:ns11='f8e6360d-78cc-49d1-aeea-3283394d6409' xmlns:ns12='f8e6360d-78cc-49d1-aeea-3283394d6409' xmlns:ns13='f8e6360d-78cc-49d1-aeea-3283394d6409' xmlns:ns14='87e10885-fc90-419d-b063-93ca34e5acca' xmlns:ns15='87e10885-fc90-419d-b063-93ca34e5acca' xmlns:ns16='f8e6360d-78cc-49d1-aeea-3283394d6409' xmlns:ns17='f8e6360d-78cc-49d1-aeea-3283394d6409' xmlns:ns18='f8e6360d-78cc-49d1-aeea-3283394d6409' xmlns:ns19='a3cebfa3-c9e2-4350-aa03-94f2aa0492f2' xmlns:ns20='a3cebfa3-c9e2-4350-aa03-94f2aa0492f2' xmlns:ns21='a3cebfa3-c9e2-4350-aa03-94f2aa0492f2' xmlns:ns22='34ec7aef-c827-431b-9f81-2b6fc85e7c3a' xmlns:ns23='34ec7aef-c827-431b-9f81-2b6fc85e7c3a' xmlns:ns24='ef6f3ae6-21f7-442b-8cbd-e7de8225ec52' xmlns:ns25='d3423f4c-ca1b-406e-8999-0f2e1bacbbdc' xmlns:ns26='3e7d0fcb-27b1-4f44-bc24-67a17c18ba0d' xmlns:ns27='3e7d0fcb-27b1-4f44-bc24-67a17c18ba0d' xmlns:ns28='3e7d0fcb-27b1-4f44-bc24-67a17c18ba0d' xmlns:ns29='baa7e6e5-0dd4-48df-aa07-d07d0022d296' xmlns:ns30='88eb63a8-b495-4068-bc83-a212bb1828a2' xmlns:ns31='c07ea462-aaa2-4230-8650-800586fd6e0c' xmlns:ns32='3e7d0fcb-27b1-4f44-bc24-67a17c18ba0d' xmlns:ns33='87369ed8-7398-499d-83ae-9d42e0d3e3dd' xmlns:ns34='http://schemas.microsoft.com/sharepoint/v3' " w:xpath="/ns0:properties[1]/documentManagement[1]/ns17:m6a006d3bc2e488b98d5a60be7da4a85[1]/ns2:Terms[1]" w:storeItemID="{6441AB15-4A45-4C8C-B9BB-35ED04993C60}"/>
            <w:text w:multiLine="1"/>
          </w:sdtPr>
          <w:sdtEndPr/>
          <w:sdtContent>
            <w:p w:rsidRPr="0011033F" w:rsidR="00967D3B" w:rsidP="00E9780D" w:rsidRDefault="007A40B6" w14:paraId="6212334C" w14:textId="627E7889">
              <w:pPr>
                <w:pStyle w:val="YaraTableFields"/>
                <w:jc w:val="center"/>
                <w:rPr>
                  <w:rFonts w:cs="Arial"/>
                  <w:noProof/>
                  <w:sz w:val="20"/>
                  <w:lang w:val="en-US"/>
                </w:rPr>
              </w:pPr>
              <w:r>
                <w:rPr>
                  <w:rFonts w:cs="Arial"/>
                  <w:noProof/>
                  <w:sz w:val="20"/>
                </w:rPr>
                <w:t>NITRIC ACID PLANT - Common</w:t>
              </w:r>
            </w:p>
          </w:sdtContent>
        </w:sdt>
      </w:tc>
    </w:tr>
    <w:tr w:rsidR="00967D3B" w:rsidTr="00A14BFC" w14:paraId="3666FAC3" w14:textId="77777777">
      <w:trPr>
        <w:trHeight w:val="1004"/>
      </w:trPr>
      <w:tc>
        <w:tcPr>
          <w:tcW w:w="2883" w:type="dxa"/>
        </w:tcPr>
        <w:p w:rsidRPr="0011033F" w:rsidR="00967D3B" w:rsidP="00A14BFC" w:rsidRDefault="00967D3B" w14:paraId="0B6C449D" w14:textId="77777777">
          <w:pPr>
            <w:pStyle w:val="YaraTableFields"/>
            <w:rPr>
              <w:rFonts w:cs="Arial"/>
              <w:b/>
              <w:noProof/>
              <w:sz w:val="20"/>
              <w:lang w:val="en-US"/>
            </w:rPr>
          </w:pPr>
        </w:p>
      </w:tc>
      <w:tc>
        <w:tcPr>
          <w:tcW w:w="3024" w:type="dxa"/>
          <w:noWrap/>
        </w:tcPr>
        <w:p w:rsidRPr="0011033F" w:rsidR="00967D3B" w:rsidP="00E9780D" w:rsidRDefault="00967D3B" w14:paraId="5390EFDC" w14:textId="77777777">
          <w:pPr>
            <w:pStyle w:val="YaraTableFields"/>
            <w:rPr>
              <w:rFonts w:cs="Arial"/>
              <w:b/>
              <w:noProof/>
              <w:sz w:val="20"/>
              <w:lang w:val="en-US"/>
            </w:rPr>
          </w:pPr>
        </w:p>
      </w:tc>
      <w:tc>
        <w:tcPr>
          <w:tcW w:w="3024" w:type="dxa"/>
        </w:tcPr>
        <w:p w:rsidRPr="0011033F" w:rsidR="00967D3B" w:rsidP="00A14BFC" w:rsidRDefault="00967D3B" w14:paraId="7A4EA6EE" w14:textId="77777777">
          <w:pPr>
            <w:pStyle w:val="YaraTableFields"/>
            <w:rPr>
              <w:rFonts w:cs="Arial"/>
              <w:b/>
              <w:noProof/>
              <w:sz w:val="20"/>
              <w:lang w:val="en-US"/>
            </w:rPr>
          </w:pPr>
        </w:p>
      </w:tc>
    </w:tr>
  </w:tbl>
  <w:p w:rsidRPr="00967D3B" w:rsidR="00967D3B" w:rsidP="00967D3B" w:rsidRDefault="00967D3B" w14:paraId="27AEDF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0FA2"/>
    <w:multiLevelType w:val="hybridMultilevel"/>
    <w:tmpl w:val="F7981306"/>
    <w:lvl w:ilvl="0" w:tplc="04090001">
      <w:start w:val="1"/>
      <w:numFmt w:val="bullet"/>
      <w:lvlText w:val=""/>
      <w:lvlJc w:val="left"/>
      <w:pPr>
        <w:ind w:left="783" w:hanging="360"/>
      </w:pPr>
      <w:rPr>
        <w:rFonts w:hint="default" w:ascii="Symbol" w:hAnsi="Symbol"/>
      </w:rPr>
    </w:lvl>
    <w:lvl w:ilvl="1" w:tplc="04090003">
      <w:start w:val="1"/>
      <w:numFmt w:val="bullet"/>
      <w:lvlText w:val="o"/>
      <w:lvlJc w:val="left"/>
      <w:pPr>
        <w:ind w:left="1503" w:hanging="360"/>
      </w:pPr>
      <w:rPr>
        <w:rFonts w:hint="default" w:ascii="Courier New" w:hAnsi="Courier New" w:cs="Courier New"/>
      </w:rPr>
    </w:lvl>
    <w:lvl w:ilvl="2" w:tplc="04090005" w:tentative="1">
      <w:start w:val="1"/>
      <w:numFmt w:val="bullet"/>
      <w:lvlText w:val=""/>
      <w:lvlJc w:val="left"/>
      <w:pPr>
        <w:ind w:left="2223" w:hanging="360"/>
      </w:pPr>
      <w:rPr>
        <w:rFonts w:hint="default" w:ascii="Wingdings" w:hAnsi="Wingdings"/>
      </w:rPr>
    </w:lvl>
    <w:lvl w:ilvl="3" w:tplc="04090001" w:tentative="1">
      <w:start w:val="1"/>
      <w:numFmt w:val="bullet"/>
      <w:lvlText w:val=""/>
      <w:lvlJc w:val="left"/>
      <w:pPr>
        <w:ind w:left="2943" w:hanging="360"/>
      </w:pPr>
      <w:rPr>
        <w:rFonts w:hint="default" w:ascii="Symbol" w:hAnsi="Symbol"/>
      </w:rPr>
    </w:lvl>
    <w:lvl w:ilvl="4" w:tplc="04090003" w:tentative="1">
      <w:start w:val="1"/>
      <w:numFmt w:val="bullet"/>
      <w:lvlText w:val="o"/>
      <w:lvlJc w:val="left"/>
      <w:pPr>
        <w:ind w:left="3663" w:hanging="360"/>
      </w:pPr>
      <w:rPr>
        <w:rFonts w:hint="default" w:ascii="Courier New" w:hAnsi="Courier New" w:cs="Courier New"/>
      </w:rPr>
    </w:lvl>
    <w:lvl w:ilvl="5" w:tplc="04090005" w:tentative="1">
      <w:start w:val="1"/>
      <w:numFmt w:val="bullet"/>
      <w:lvlText w:val=""/>
      <w:lvlJc w:val="left"/>
      <w:pPr>
        <w:ind w:left="4383" w:hanging="360"/>
      </w:pPr>
      <w:rPr>
        <w:rFonts w:hint="default" w:ascii="Wingdings" w:hAnsi="Wingdings"/>
      </w:rPr>
    </w:lvl>
    <w:lvl w:ilvl="6" w:tplc="04090001" w:tentative="1">
      <w:start w:val="1"/>
      <w:numFmt w:val="bullet"/>
      <w:lvlText w:val=""/>
      <w:lvlJc w:val="left"/>
      <w:pPr>
        <w:ind w:left="5103" w:hanging="360"/>
      </w:pPr>
      <w:rPr>
        <w:rFonts w:hint="default" w:ascii="Symbol" w:hAnsi="Symbol"/>
      </w:rPr>
    </w:lvl>
    <w:lvl w:ilvl="7" w:tplc="04090003" w:tentative="1">
      <w:start w:val="1"/>
      <w:numFmt w:val="bullet"/>
      <w:lvlText w:val="o"/>
      <w:lvlJc w:val="left"/>
      <w:pPr>
        <w:ind w:left="5823" w:hanging="360"/>
      </w:pPr>
      <w:rPr>
        <w:rFonts w:hint="default" w:ascii="Courier New" w:hAnsi="Courier New" w:cs="Courier New"/>
      </w:rPr>
    </w:lvl>
    <w:lvl w:ilvl="8" w:tplc="04090005" w:tentative="1">
      <w:start w:val="1"/>
      <w:numFmt w:val="bullet"/>
      <w:lvlText w:val=""/>
      <w:lvlJc w:val="left"/>
      <w:pPr>
        <w:ind w:left="6543" w:hanging="360"/>
      </w:pPr>
      <w:rPr>
        <w:rFonts w:hint="default" w:ascii="Wingdings" w:hAnsi="Wingdings"/>
      </w:rPr>
    </w:lvl>
  </w:abstractNum>
  <w:abstractNum w:abstractNumId="1" w15:restartNumberingAfterBreak="0">
    <w:nsid w:val="16433EE0"/>
    <w:multiLevelType w:val="hybridMultilevel"/>
    <w:tmpl w:val="4CDAA4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7E0692B"/>
    <w:multiLevelType w:val="hybridMultilevel"/>
    <w:tmpl w:val="D422B0C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 w15:restartNumberingAfterBreak="0">
    <w:nsid w:val="29932F13"/>
    <w:multiLevelType w:val="hybridMultilevel"/>
    <w:tmpl w:val="419EA634"/>
    <w:lvl w:ilvl="0" w:tplc="04140001">
      <w:start w:val="1"/>
      <w:numFmt w:val="bullet"/>
      <w:lvlText w:val=""/>
      <w:lvlJc w:val="left"/>
      <w:pPr>
        <w:ind w:left="1080" w:hanging="360"/>
      </w:pPr>
      <w:rPr>
        <w:rFonts w:hint="default" w:ascii="Symbol" w:hAnsi="Symbol"/>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4" w15:restartNumberingAfterBreak="0">
    <w:nsid w:val="31E278D5"/>
    <w:multiLevelType w:val="multilevel"/>
    <w:tmpl w:val="E488F8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pStyle w:val="Heading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355BA8"/>
    <w:multiLevelType w:val="hybridMultilevel"/>
    <w:tmpl w:val="04E2AC76"/>
    <w:lvl w:ilvl="0" w:tplc="04140001">
      <w:start w:val="1"/>
      <w:numFmt w:val="bullet"/>
      <w:lvlText w:val=""/>
      <w:lvlJc w:val="left"/>
      <w:pPr>
        <w:ind w:left="1080" w:hanging="360"/>
      </w:pPr>
      <w:rPr>
        <w:rFonts w:hint="default" w:ascii="Symbol" w:hAnsi="Symbol"/>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6" w15:restartNumberingAfterBreak="0">
    <w:nsid w:val="3FE87363"/>
    <w:multiLevelType w:val="hybridMultilevel"/>
    <w:tmpl w:val="CFDCA6AC"/>
    <w:lvl w:ilvl="0" w:tplc="04090001">
      <w:start w:val="1"/>
      <w:numFmt w:val="bullet"/>
      <w:lvlText w:val=""/>
      <w:lvlJc w:val="left"/>
      <w:pPr>
        <w:ind w:left="783" w:hanging="360"/>
      </w:pPr>
      <w:rPr>
        <w:rFonts w:hint="default" w:ascii="Symbol" w:hAnsi="Symbol"/>
      </w:rPr>
    </w:lvl>
    <w:lvl w:ilvl="1" w:tplc="04090003" w:tentative="1">
      <w:start w:val="1"/>
      <w:numFmt w:val="bullet"/>
      <w:lvlText w:val="o"/>
      <w:lvlJc w:val="left"/>
      <w:pPr>
        <w:ind w:left="1503" w:hanging="360"/>
      </w:pPr>
      <w:rPr>
        <w:rFonts w:hint="default" w:ascii="Courier New" w:hAnsi="Courier New" w:cs="Courier New"/>
      </w:rPr>
    </w:lvl>
    <w:lvl w:ilvl="2" w:tplc="04090005" w:tentative="1">
      <w:start w:val="1"/>
      <w:numFmt w:val="bullet"/>
      <w:lvlText w:val=""/>
      <w:lvlJc w:val="left"/>
      <w:pPr>
        <w:ind w:left="2223" w:hanging="360"/>
      </w:pPr>
      <w:rPr>
        <w:rFonts w:hint="default" w:ascii="Wingdings" w:hAnsi="Wingdings"/>
      </w:rPr>
    </w:lvl>
    <w:lvl w:ilvl="3" w:tplc="04090001" w:tentative="1">
      <w:start w:val="1"/>
      <w:numFmt w:val="bullet"/>
      <w:lvlText w:val=""/>
      <w:lvlJc w:val="left"/>
      <w:pPr>
        <w:ind w:left="2943" w:hanging="360"/>
      </w:pPr>
      <w:rPr>
        <w:rFonts w:hint="default" w:ascii="Symbol" w:hAnsi="Symbol"/>
      </w:rPr>
    </w:lvl>
    <w:lvl w:ilvl="4" w:tplc="04090003" w:tentative="1">
      <w:start w:val="1"/>
      <w:numFmt w:val="bullet"/>
      <w:lvlText w:val="o"/>
      <w:lvlJc w:val="left"/>
      <w:pPr>
        <w:ind w:left="3663" w:hanging="360"/>
      </w:pPr>
      <w:rPr>
        <w:rFonts w:hint="default" w:ascii="Courier New" w:hAnsi="Courier New" w:cs="Courier New"/>
      </w:rPr>
    </w:lvl>
    <w:lvl w:ilvl="5" w:tplc="04090005" w:tentative="1">
      <w:start w:val="1"/>
      <w:numFmt w:val="bullet"/>
      <w:lvlText w:val=""/>
      <w:lvlJc w:val="left"/>
      <w:pPr>
        <w:ind w:left="4383" w:hanging="360"/>
      </w:pPr>
      <w:rPr>
        <w:rFonts w:hint="default" w:ascii="Wingdings" w:hAnsi="Wingdings"/>
      </w:rPr>
    </w:lvl>
    <w:lvl w:ilvl="6" w:tplc="04090001" w:tentative="1">
      <w:start w:val="1"/>
      <w:numFmt w:val="bullet"/>
      <w:lvlText w:val=""/>
      <w:lvlJc w:val="left"/>
      <w:pPr>
        <w:ind w:left="5103" w:hanging="360"/>
      </w:pPr>
      <w:rPr>
        <w:rFonts w:hint="default" w:ascii="Symbol" w:hAnsi="Symbol"/>
      </w:rPr>
    </w:lvl>
    <w:lvl w:ilvl="7" w:tplc="04090003" w:tentative="1">
      <w:start w:val="1"/>
      <w:numFmt w:val="bullet"/>
      <w:lvlText w:val="o"/>
      <w:lvlJc w:val="left"/>
      <w:pPr>
        <w:ind w:left="5823" w:hanging="360"/>
      </w:pPr>
      <w:rPr>
        <w:rFonts w:hint="default" w:ascii="Courier New" w:hAnsi="Courier New" w:cs="Courier New"/>
      </w:rPr>
    </w:lvl>
    <w:lvl w:ilvl="8" w:tplc="04090005" w:tentative="1">
      <w:start w:val="1"/>
      <w:numFmt w:val="bullet"/>
      <w:lvlText w:val=""/>
      <w:lvlJc w:val="left"/>
      <w:pPr>
        <w:ind w:left="6543" w:hanging="360"/>
      </w:pPr>
      <w:rPr>
        <w:rFonts w:hint="default" w:ascii="Wingdings" w:hAnsi="Wingdings"/>
      </w:rPr>
    </w:lvl>
  </w:abstractNum>
  <w:abstractNum w:abstractNumId="7" w15:restartNumberingAfterBreak="0">
    <w:nsid w:val="4A9735A5"/>
    <w:multiLevelType w:val="hybridMultilevel"/>
    <w:tmpl w:val="A254068C"/>
    <w:lvl w:ilvl="0" w:tplc="04140001">
      <w:start w:val="1"/>
      <w:numFmt w:val="bullet"/>
      <w:lvlText w:val=""/>
      <w:lvlJc w:val="left"/>
      <w:pPr>
        <w:ind w:left="1080" w:hanging="360"/>
      </w:pPr>
      <w:rPr>
        <w:rFonts w:hint="default" w:ascii="Symbol" w:hAnsi="Symbol"/>
      </w:rPr>
    </w:lvl>
    <w:lvl w:ilvl="1" w:tplc="04140003" w:tentative="1">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8" w15:restartNumberingAfterBreak="0">
    <w:nsid w:val="56C620C8"/>
    <w:multiLevelType w:val="hybridMultilevel"/>
    <w:tmpl w:val="C03EB0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CF86292"/>
    <w:multiLevelType w:val="hybridMultilevel"/>
    <w:tmpl w:val="94AC29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B283A1F"/>
    <w:multiLevelType w:val="hybridMultilevel"/>
    <w:tmpl w:val="EFAE6DB2"/>
    <w:lvl w:ilvl="0" w:tplc="04140001">
      <w:start w:val="1"/>
      <w:numFmt w:val="bullet"/>
      <w:lvlText w:val=""/>
      <w:lvlJc w:val="left"/>
      <w:pPr>
        <w:ind w:left="1080" w:hanging="360"/>
      </w:pPr>
      <w:rPr>
        <w:rFonts w:hint="default" w:ascii="Symbol" w:hAnsi="Symbol"/>
      </w:rPr>
    </w:lvl>
    <w:lvl w:ilvl="1" w:tplc="04140003">
      <w:start w:val="1"/>
      <w:numFmt w:val="bullet"/>
      <w:lvlText w:val="o"/>
      <w:lvlJc w:val="left"/>
      <w:pPr>
        <w:ind w:left="1800" w:hanging="360"/>
      </w:pPr>
      <w:rPr>
        <w:rFonts w:hint="default" w:ascii="Courier New" w:hAnsi="Courier New" w:cs="Courier New"/>
      </w:rPr>
    </w:lvl>
    <w:lvl w:ilvl="2" w:tplc="04140005" w:tentative="1">
      <w:start w:val="1"/>
      <w:numFmt w:val="bullet"/>
      <w:lvlText w:val=""/>
      <w:lvlJc w:val="left"/>
      <w:pPr>
        <w:ind w:left="2520" w:hanging="360"/>
      </w:pPr>
      <w:rPr>
        <w:rFonts w:hint="default" w:ascii="Wingdings" w:hAnsi="Wingdings"/>
      </w:rPr>
    </w:lvl>
    <w:lvl w:ilvl="3" w:tplc="04140001" w:tentative="1">
      <w:start w:val="1"/>
      <w:numFmt w:val="bullet"/>
      <w:lvlText w:val=""/>
      <w:lvlJc w:val="left"/>
      <w:pPr>
        <w:ind w:left="3240" w:hanging="360"/>
      </w:pPr>
      <w:rPr>
        <w:rFonts w:hint="default" w:ascii="Symbol" w:hAnsi="Symbol"/>
      </w:rPr>
    </w:lvl>
    <w:lvl w:ilvl="4" w:tplc="04140003" w:tentative="1">
      <w:start w:val="1"/>
      <w:numFmt w:val="bullet"/>
      <w:lvlText w:val="o"/>
      <w:lvlJc w:val="left"/>
      <w:pPr>
        <w:ind w:left="3960" w:hanging="360"/>
      </w:pPr>
      <w:rPr>
        <w:rFonts w:hint="default" w:ascii="Courier New" w:hAnsi="Courier New" w:cs="Courier New"/>
      </w:rPr>
    </w:lvl>
    <w:lvl w:ilvl="5" w:tplc="04140005" w:tentative="1">
      <w:start w:val="1"/>
      <w:numFmt w:val="bullet"/>
      <w:lvlText w:val=""/>
      <w:lvlJc w:val="left"/>
      <w:pPr>
        <w:ind w:left="4680" w:hanging="360"/>
      </w:pPr>
      <w:rPr>
        <w:rFonts w:hint="default" w:ascii="Wingdings" w:hAnsi="Wingdings"/>
      </w:rPr>
    </w:lvl>
    <w:lvl w:ilvl="6" w:tplc="04140001" w:tentative="1">
      <w:start w:val="1"/>
      <w:numFmt w:val="bullet"/>
      <w:lvlText w:val=""/>
      <w:lvlJc w:val="left"/>
      <w:pPr>
        <w:ind w:left="5400" w:hanging="360"/>
      </w:pPr>
      <w:rPr>
        <w:rFonts w:hint="default" w:ascii="Symbol" w:hAnsi="Symbol"/>
      </w:rPr>
    </w:lvl>
    <w:lvl w:ilvl="7" w:tplc="04140003" w:tentative="1">
      <w:start w:val="1"/>
      <w:numFmt w:val="bullet"/>
      <w:lvlText w:val="o"/>
      <w:lvlJc w:val="left"/>
      <w:pPr>
        <w:ind w:left="6120" w:hanging="360"/>
      </w:pPr>
      <w:rPr>
        <w:rFonts w:hint="default" w:ascii="Courier New" w:hAnsi="Courier New" w:cs="Courier New"/>
      </w:rPr>
    </w:lvl>
    <w:lvl w:ilvl="8" w:tplc="04140005" w:tentative="1">
      <w:start w:val="1"/>
      <w:numFmt w:val="bullet"/>
      <w:lvlText w:val=""/>
      <w:lvlJc w:val="left"/>
      <w:pPr>
        <w:ind w:left="6840" w:hanging="360"/>
      </w:pPr>
      <w:rPr>
        <w:rFonts w:hint="default" w:ascii="Wingdings" w:hAnsi="Wingdings"/>
      </w:rPr>
    </w:lvl>
  </w:abstractNum>
  <w:abstractNum w:abstractNumId="11" w15:restartNumberingAfterBreak="0">
    <w:nsid w:val="73B947A0"/>
    <w:multiLevelType w:val="hybridMultilevel"/>
    <w:tmpl w:val="2840A5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23843437">
    <w:abstractNumId w:val="4"/>
  </w:num>
  <w:num w:numId="2" w16cid:durableId="1116101126">
    <w:abstractNumId w:val="3"/>
  </w:num>
  <w:num w:numId="3" w16cid:durableId="1563522847">
    <w:abstractNumId w:val="9"/>
  </w:num>
  <w:num w:numId="4" w16cid:durableId="1732970261">
    <w:abstractNumId w:val="5"/>
  </w:num>
  <w:num w:numId="5" w16cid:durableId="1228958807">
    <w:abstractNumId w:val="8"/>
  </w:num>
  <w:num w:numId="6" w16cid:durableId="1791898151">
    <w:abstractNumId w:val="7"/>
  </w:num>
  <w:num w:numId="7" w16cid:durableId="877663422">
    <w:abstractNumId w:val="10"/>
  </w:num>
  <w:num w:numId="8" w16cid:durableId="128322195">
    <w:abstractNumId w:val="1"/>
  </w:num>
  <w:num w:numId="9" w16cid:durableId="104623264">
    <w:abstractNumId w:val="11"/>
  </w:num>
  <w:num w:numId="10" w16cid:durableId="580915329">
    <w:abstractNumId w:val="4"/>
  </w:num>
  <w:num w:numId="11" w16cid:durableId="851190899">
    <w:abstractNumId w:val="4"/>
  </w:num>
  <w:num w:numId="12" w16cid:durableId="1198084727">
    <w:abstractNumId w:val="4"/>
  </w:num>
  <w:num w:numId="13" w16cid:durableId="731125710">
    <w:abstractNumId w:val="4"/>
  </w:num>
  <w:num w:numId="14" w16cid:durableId="1278831972">
    <w:abstractNumId w:val="6"/>
  </w:num>
  <w:num w:numId="15" w16cid:durableId="583876749">
    <w:abstractNumId w:val="0"/>
  </w:num>
  <w:num w:numId="16" w16cid:durableId="167452697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hdrShapeDefaults>
    <o:shapedefaults v:ext="edit" spidmax="2662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76C"/>
    <w:rsid w:val="0002694C"/>
    <w:rsid w:val="00036AFF"/>
    <w:rsid w:val="0011033F"/>
    <w:rsid w:val="0011204A"/>
    <w:rsid w:val="00181F8D"/>
    <w:rsid w:val="00186DFB"/>
    <w:rsid w:val="001947FA"/>
    <w:rsid w:val="001E0A1F"/>
    <w:rsid w:val="00213CDA"/>
    <w:rsid w:val="0025204A"/>
    <w:rsid w:val="0026530A"/>
    <w:rsid w:val="00285124"/>
    <w:rsid w:val="002C3CC0"/>
    <w:rsid w:val="002F3D9A"/>
    <w:rsid w:val="00333A8C"/>
    <w:rsid w:val="00362C99"/>
    <w:rsid w:val="003F356F"/>
    <w:rsid w:val="003F6532"/>
    <w:rsid w:val="004245C9"/>
    <w:rsid w:val="00484546"/>
    <w:rsid w:val="004E18FE"/>
    <w:rsid w:val="004E3377"/>
    <w:rsid w:val="00545791"/>
    <w:rsid w:val="005722A7"/>
    <w:rsid w:val="005A6CA8"/>
    <w:rsid w:val="005C44DF"/>
    <w:rsid w:val="005C6923"/>
    <w:rsid w:val="005F156E"/>
    <w:rsid w:val="00673F97"/>
    <w:rsid w:val="006B0DDC"/>
    <w:rsid w:val="006E076D"/>
    <w:rsid w:val="007051A2"/>
    <w:rsid w:val="007124A0"/>
    <w:rsid w:val="00735F0E"/>
    <w:rsid w:val="00783020"/>
    <w:rsid w:val="007A40B6"/>
    <w:rsid w:val="007D3568"/>
    <w:rsid w:val="00892FD7"/>
    <w:rsid w:val="00895072"/>
    <w:rsid w:val="008A6CA7"/>
    <w:rsid w:val="00935636"/>
    <w:rsid w:val="009422F3"/>
    <w:rsid w:val="00950F6B"/>
    <w:rsid w:val="00967D3B"/>
    <w:rsid w:val="009708DC"/>
    <w:rsid w:val="00987C4C"/>
    <w:rsid w:val="009D055E"/>
    <w:rsid w:val="009D08AF"/>
    <w:rsid w:val="00A4109C"/>
    <w:rsid w:val="00A75056"/>
    <w:rsid w:val="00A83D29"/>
    <w:rsid w:val="00AB4C78"/>
    <w:rsid w:val="00AE1015"/>
    <w:rsid w:val="00B03BD1"/>
    <w:rsid w:val="00B05037"/>
    <w:rsid w:val="00B501D6"/>
    <w:rsid w:val="00B55F9C"/>
    <w:rsid w:val="00B561C1"/>
    <w:rsid w:val="00B63FA0"/>
    <w:rsid w:val="00B90F8F"/>
    <w:rsid w:val="00B932F0"/>
    <w:rsid w:val="00BC4798"/>
    <w:rsid w:val="00BE576C"/>
    <w:rsid w:val="00BF1BCB"/>
    <w:rsid w:val="00C501AA"/>
    <w:rsid w:val="00C67323"/>
    <w:rsid w:val="00C9749C"/>
    <w:rsid w:val="00CB799B"/>
    <w:rsid w:val="00CC1ECE"/>
    <w:rsid w:val="00CC4EBC"/>
    <w:rsid w:val="00D6638B"/>
    <w:rsid w:val="00DA4A64"/>
    <w:rsid w:val="00DC09B2"/>
    <w:rsid w:val="00E05C1F"/>
    <w:rsid w:val="00E12ED1"/>
    <w:rsid w:val="00E81A42"/>
    <w:rsid w:val="00E93921"/>
    <w:rsid w:val="00E9780D"/>
    <w:rsid w:val="00EA46E9"/>
    <w:rsid w:val="00EF42E6"/>
    <w:rsid w:val="00F23E89"/>
    <w:rsid w:val="00F3419F"/>
    <w:rsid w:val="00F62F97"/>
    <w:rsid w:val="00F76FCD"/>
    <w:rsid w:val="00F95ED7"/>
    <w:rsid w:val="00FA0A2D"/>
    <w:rsid w:val="00FD4A14"/>
    <w:rsid w:val="0D9EA8FE"/>
    <w:rsid w:val="29EE4472"/>
    <w:rsid w:val="481742E3"/>
    <w:rsid w:val="49E53684"/>
    <w:rsid w:val="4B883B96"/>
    <w:rsid w:val="4BB9DAFF"/>
    <w:rsid w:val="4E7C948E"/>
    <w:rsid w:val="52F4B16C"/>
    <w:rsid w:val="590BAF45"/>
    <w:rsid w:val="5A35FDEF"/>
    <w:rsid w:val="5A8D06C3"/>
    <w:rsid w:val="67CEC174"/>
    <w:rsid w:val="73F4E51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CBD088"/>
  <w15:docId w15:val="{B5D7C5AE-3682-46A6-A07B-B903FD3C30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Times New Roman" w:eastAsiaTheme="minorHAnsi"/>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204A"/>
    <w:rPr>
      <w:rFonts w:ascii="Arial" w:hAnsi="Arial"/>
      <w:sz w:val="22"/>
    </w:rPr>
  </w:style>
  <w:style w:type="paragraph" w:styleId="Heading1">
    <w:name w:val="heading 1"/>
    <w:aliases w:val="Heading 1_Y"/>
    <w:basedOn w:val="Normal"/>
    <w:next w:val="ContentOutdentY"/>
    <w:link w:val="Heading1Char"/>
    <w:qFormat/>
    <w:rsid w:val="0025204A"/>
    <w:pPr>
      <w:keepNext/>
      <w:numPr>
        <w:numId w:val="13"/>
      </w:numPr>
      <w:spacing w:before="240" w:after="120"/>
      <w:outlineLvl w:val="0"/>
    </w:pPr>
    <w:rPr>
      <w:rFonts w:eastAsia="Times New Roman"/>
      <w:b/>
      <w:bCs/>
      <w:snapToGrid w:val="0"/>
      <w:sz w:val="24"/>
      <w:szCs w:val="32"/>
    </w:rPr>
  </w:style>
  <w:style w:type="paragraph" w:styleId="Heading2">
    <w:name w:val="heading 2"/>
    <w:aliases w:val="Heading 2_Y"/>
    <w:basedOn w:val="Heading1"/>
    <w:next w:val="ContentOutdentY"/>
    <w:link w:val="Heading2Char"/>
    <w:qFormat/>
    <w:rsid w:val="00935636"/>
    <w:pPr>
      <w:numPr>
        <w:ilvl w:val="1"/>
      </w:numPr>
      <w:ind w:left="431" w:hanging="431"/>
      <w:outlineLvl w:val="1"/>
    </w:pPr>
    <w:rPr>
      <w:szCs w:val="28"/>
    </w:rPr>
  </w:style>
  <w:style w:type="paragraph" w:styleId="Heading3">
    <w:name w:val="heading 3"/>
    <w:aliases w:val="Heading 3_Y"/>
    <w:basedOn w:val="Heading2"/>
    <w:next w:val="ContentOutdentY"/>
    <w:link w:val="Heading3Char"/>
    <w:qFormat/>
    <w:rsid w:val="00935636"/>
    <w:pPr>
      <w:numPr>
        <w:ilvl w:val="2"/>
      </w:numPr>
      <w:spacing w:before="120"/>
      <w:ind w:left="505" w:hanging="505"/>
      <w:outlineLvl w:val="2"/>
    </w:pPr>
    <w:rPr>
      <w:szCs w:val="32"/>
    </w:rPr>
  </w:style>
  <w:style w:type="paragraph" w:styleId="Heading4">
    <w:name w:val="heading 4"/>
    <w:aliases w:val="Heading 4_Y"/>
    <w:basedOn w:val="Heading3"/>
    <w:next w:val="ContentOutdentY"/>
    <w:link w:val="Heading4Char"/>
    <w:qFormat/>
    <w:rsid w:val="0025204A"/>
    <w:pPr>
      <w:numPr>
        <w:ilvl w:val="3"/>
        <w:numId w:val="1"/>
      </w:numPr>
      <w:spacing w:after="0"/>
      <w:ind w:left="1134" w:hanging="1134"/>
      <w:outlineLvl w:val="3"/>
    </w:pPr>
    <w:rPr>
      <w:bCs w:val="0"/>
      <w:snapToGrid/>
      <w:szCs w:val="28"/>
      <w:lang w:eastAsia="nb-NO"/>
    </w:rPr>
  </w:style>
  <w:style w:type="paragraph" w:styleId="Heading5">
    <w:name w:val="heading 5"/>
    <w:basedOn w:val="Heading4"/>
    <w:next w:val="Normal"/>
    <w:link w:val="Heading5Char"/>
    <w:rsid w:val="00CC4EBC"/>
    <w:pPr>
      <w:numPr>
        <w:ilvl w:val="4"/>
      </w:numPr>
      <w:ind w:left="1298" w:hanging="1298"/>
      <w:outlineLvl w:val="4"/>
    </w:pPr>
    <w:rPr>
      <w:bCs/>
      <w:iCs/>
      <w:szCs w:val="26"/>
    </w:rPr>
  </w:style>
  <w:style w:type="paragraph" w:styleId="Heading6">
    <w:name w:val="heading 6"/>
    <w:basedOn w:val="Normal"/>
    <w:next w:val="Normal"/>
    <w:link w:val="Heading6Char"/>
    <w:uiPriority w:val="9"/>
    <w:semiHidden/>
    <w:unhideWhenUsed/>
    <w:qFormat/>
    <w:rsid w:val="0025204A"/>
    <w:pPr>
      <w:keepNext/>
      <w:keepLines/>
      <w:spacing w:before="200"/>
      <w:outlineLvl w:val="5"/>
    </w:pPr>
    <w:rPr>
      <w:rFonts w:asciiTheme="majorHAnsi" w:hAnsiTheme="majorHAnsi" w:eastAsiaTheme="majorEastAsia" w:cstheme="majorBidi"/>
      <w:i/>
      <w:iCs/>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7D3B"/>
    <w:pPr>
      <w:tabs>
        <w:tab w:val="center" w:pos="4536"/>
        <w:tab w:val="right" w:pos="9072"/>
      </w:tabs>
    </w:pPr>
  </w:style>
  <w:style w:type="character" w:styleId="HeaderChar" w:customStyle="1">
    <w:name w:val="Header Char"/>
    <w:basedOn w:val="DefaultParagraphFont"/>
    <w:link w:val="Header"/>
    <w:uiPriority w:val="99"/>
    <w:rsid w:val="00967D3B"/>
  </w:style>
  <w:style w:type="paragraph" w:styleId="Footer">
    <w:name w:val="footer"/>
    <w:basedOn w:val="Normal"/>
    <w:link w:val="FooterChar"/>
    <w:unhideWhenUsed/>
    <w:rsid w:val="00967D3B"/>
    <w:pPr>
      <w:tabs>
        <w:tab w:val="center" w:pos="4536"/>
        <w:tab w:val="right" w:pos="9072"/>
      </w:tabs>
    </w:pPr>
  </w:style>
  <w:style w:type="character" w:styleId="FooterChar" w:customStyle="1">
    <w:name w:val="Footer Char"/>
    <w:basedOn w:val="DefaultParagraphFont"/>
    <w:link w:val="Footer"/>
    <w:rsid w:val="00967D3B"/>
  </w:style>
  <w:style w:type="table" w:styleId="TableGrid">
    <w:name w:val="Table Grid"/>
    <w:basedOn w:val="TableNormal"/>
    <w:uiPriority w:val="59"/>
    <w:rsid w:val="00967D3B"/>
    <w:rPr>
      <w:rFonts w:eastAsia="Times New Roman"/>
      <w:lang w:val="nb-NO" w:eastAsia="nb-NO"/>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YaraFields" w:customStyle="1">
    <w:name w:val="YaraFields"/>
    <w:link w:val="YaraFieldsChar"/>
    <w:qFormat/>
    <w:rsid w:val="0025204A"/>
    <w:rPr>
      <w:rFonts w:ascii="Arial" w:hAnsi="Arial" w:eastAsia="Times New Roman"/>
      <w:snapToGrid w:val="0"/>
      <w:sz w:val="22"/>
    </w:rPr>
  </w:style>
  <w:style w:type="character" w:styleId="YaraFieldsChar" w:customStyle="1">
    <w:name w:val="YaraFields Char"/>
    <w:basedOn w:val="DefaultParagraphFont"/>
    <w:link w:val="YaraFields"/>
    <w:rsid w:val="0025204A"/>
    <w:rPr>
      <w:rFonts w:ascii="Arial" w:hAnsi="Arial" w:eastAsia="Times New Roman"/>
      <w:snapToGrid w:val="0"/>
      <w:sz w:val="22"/>
    </w:rPr>
  </w:style>
  <w:style w:type="paragraph" w:styleId="BalloonText">
    <w:name w:val="Balloon Text"/>
    <w:basedOn w:val="Normal"/>
    <w:link w:val="BalloonTextChar"/>
    <w:uiPriority w:val="99"/>
    <w:semiHidden/>
    <w:unhideWhenUsed/>
    <w:rsid w:val="00967D3B"/>
    <w:rPr>
      <w:rFonts w:ascii="Tahoma" w:hAnsi="Tahoma" w:cs="Tahoma"/>
      <w:sz w:val="16"/>
      <w:szCs w:val="16"/>
    </w:rPr>
  </w:style>
  <w:style w:type="character" w:styleId="BalloonTextChar" w:customStyle="1">
    <w:name w:val="Balloon Text Char"/>
    <w:basedOn w:val="DefaultParagraphFont"/>
    <w:link w:val="BalloonText"/>
    <w:uiPriority w:val="99"/>
    <w:semiHidden/>
    <w:rsid w:val="00967D3B"/>
    <w:rPr>
      <w:rFonts w:ascii="Tahoma" w:hAnsi="Tahoma" w:cs="Tahoma"/>
      <w:sz w:val="16"/>
      <w:szCs w:val="16"/>
    </w:rPr>
  </w:style>
  <w:style w:type="character" w:styleId="PageNumber">
    <w:name w:val="page number"/>
    <w:basedOn w:val="DefaultParagraphFont"/>
    <w:rsid w:val="00967D3B"/>
  </w:style>
  <w:style w:type="paragraph" w:styleId="YaraTableFields" w:customStyle="1">
    <w:name w:val="YaraTableFields"/>
    <w:link w:val="YaraTableFieldsChar"/>
    <w:qFormat/>
    <w:rsid w:val="0025204A"/>
    <w:rPr>
      <w:rFonts w:ascii="Arial" w:hAnsi="Arial" w:eastAsia="Times New Roman"/>
      <w:snapToGrid w:val="0"/>
      <w:sz w:val="22"/>
    </w:rPr>
  </w:style>
  <w:style w:type="character" w:styleId="YaraTableFieldsChar" w:customStyle="1">
    <w:name w:val="YaraTableFields Char"/>
    <w:basedOn w:val="DefaultParagraphFont"/>
    <w:link w:val="YaraTableFields"/>
    <w:rsid w:val="0025204A"/>
    <w:rPr>
      <w:rFonts w:ascii="Arial" w:hAnsi="Arial" w:eastAsia="Times New Roman"/>
      <w:snapToGrid w:val="0"/>
      <w:sz w:val="22"/>
    </w:rPr>
  </w:style>
  <w:style w:type="character" w:styleId="PlaceholderText">
    <w:name w:val="Placeholder Text"/>
    <w:basedOn w:val="DefaultParagraphFont"/>
    <w:uiPriority w:val="99"/>
    <w:semiHidden/>
    <w:rsid w:val="00967D3B"/>
    <w:rPr>
      <w:color w:val="808080"/>
    </w:rPr>
  </w:style>
  <w:style w:type="paragraph" w:styleId="ContentOutdentY" w:customStyle="1">
    <w:name w:val="ContentOutdent_Y"/>
    <w:basedOn w:val="Normal"/>
    <w:link w:val="ContentOutdentYChar"/>
    <w:qFormat/>
    <w:rsid w:val="0025204A"/>
    <w:pPr>
      <w:spacing w:before="120" w:after="120"/>
      <w:ind w:right="737"/>
    </w:pPr>
    <w:rPr>
      <w:rFonts w:eastAsia="Times New Roman"/>
      <w:snapToGrid w:val="0"/>
      <w:szCs w:val="24"/>
    </w:rPr>
  </w:style>
  <w:style w:type="character" w:styleId="ContentOutdentYChar" w:customStyle="1">
    <w:name w:val="ContentOutdent_Y Char"/>
    <w:basedOn w:val="DefaultParagraphFont"/>
    <w:link w:val="ContentOutdentY"/>
    <w:rsid w:val="0025204A"/>
    <w:rPr>
      <w:rFonts w:ascii="Arial" w:hAnsi="Arial" w:eastAsia="Times New Roman"/>
      <w:snapToGrid w:val="0"/>
      <w:sz w:val="22"/>
      <w:szCs w:val="24"/>
    </w:rPr>
  </w:style>
  <w:style w:type="character" w:styleId="Heading1Char" w:customStyle="1">
    <w:name w:val="Heading 1 Char"/>
    <w:aliases w:val="Heading 1_Y Char"/>
    <w:basedOn w:val="DefaultParagraphFont"/>
    <w:link w:val="Heading1"/>
    <w:rsid w:val="0025204A"/>
    <w:rPr>
      <w:rFonts w:ascii="Arial" w:hAnsi="Arial" w:eastAsia="Times New Roman"/>
      <w:b/>
      <w:bCs/>
      <w:snapToGrid w:val="0"/>
      <w:sz w:val="24"/>
      <w:szCs w:val="32"/>
    </w:rPr>
  </w:style>
  <w:style w:type="character" w:styleId="Heading2Char" w:customStyle="1">
    <w:name w:val="Heading 2 Char"/>
    <w:aliases w:val="Heading 2_Y Char"/>
    <w:basedOn w:val="DefaultParagraphFont"/>
    <w:link w:val="Heading2"/>
    <w:rsid w:val="00935636"/>
    <w:rPr>
      <w:rFonts w:ascii="Arial" w:hAnsi="Arial" w:eastAsia="Times New Roman"/>
      <w:b/>
      <w:bCs/>
      <w:snapToGrid w:val="0"/>
      <w:sz w:val="24"/>
      <w:szCs w:val="28"/>
    </w:rPr>
  </w:style>
  <w:style w:type="character" w:styleId="Heading3Char" w:customStyle="1">
    <w:name w:val="Heading 3 Char"/>
    <w:aliases w:val="Heading 3_Y Char"/>
    <w:basedOn w:val="DefaultParagraphFont"/>
    <w:link w:val="Heading3"/>
    <w:rsid w:val="00935636"/>
    <w:rPr>
      <w:rFonts w:ascii="Arial" w:hAnsi="Arial" w:eastAsia="Times New Roman"/>
      <w:b/>
      <w:bCs/>
      <w:snapToGrid w:val="0"/>
      <w:sz w:val="24"/>
      <w:szCs w:val="32"/>
    </w:rPr>
  </w:style>
  <w:style w:type="character" w:styleId="Heading4Char" w:customStyle="1">
    <w:name w:val="Heading 4 Char"/>
    <w:aliases w:val="Heading 4_Y Char"/>
    <w:basedOn w:val="DefaultParagraphFont"/>
    <w:link w:val="Heading4"/>
    <w:rsid w:val="0025204A"/>
    <w:rPr>
      <w:rFonts w:ascii="Arial" w:hAnsi="Arial" w:eastAsia="Times New Roman"/>
      <w:b/>
      <w:sz w:val="24"/>
      <w:szCs w:val="28"/>
      <w:lang w:eastAsia="nb-NO"/>
    </w:rPr>
  </w:style>
  <w:style w:type="character" w:styleId="Heading5Char" w:customStyle="1">
    <w:name w:val="Heading 5 Char"/>
    <w:basedOn w:val="DefaultParagraphFont"/>
    <w:link w:val="Heading5"/>
    <w:rsid w:val="00CC4EBC"/>
    <w:rPr>
      <w:rFonts w:ascii="Arial" w:hAnsi="Arial" w:eastAsia="Times New Roman"/>
      <w:b/>
      <w:bCs/>
      <w:iCs/>
      <w:sz w:val="24"/>
      <w:szCs w:val="26"/>
      <w:lang w:eastAsia="nb-NO"/>
    </w:rPr>
  </w:style>
  <w:style w:type="paragraph" w:styleId="TOC1">
    <w:name w:val="toc 1"/>
    <w:basedOn w:val="Normal"/>
    <w:next w:val="Normal"/>
    <w:autoRedefine/>
    <w:uiPriority w:val="39"/>
    <w:rsid w:val="00CC4EBC"/>
    <w:pPr>
      <w:tabs>
        <w:tab w:val="left" w:pos="1304"/>
        <w:tab w:val="right" w:leader="dot" w:pos="9639"/>
      </w:tabs>
    </w:pPr>
    <w:rPr>
      <w:rFonts w:eastAsia="Times New Roman"/>
      <w:b/>
      <w:bCs/>
      <w:szCs w:val="24"/>
    </w:rPr>
  </w:style>
  <w:style w:type="paragraph" w:styleId="TOC2">
    <w:name w:val="toc 2"/>
    <w:basedOn w:val="TOC1"/>
    <w:next w:val="Normal"/>
    <w:autoRedefine/>
    <w:uiPriority w:val="39"/>
    <w:rsid w:val="00CC4EBC"/>
    <w:rPr>
      <w:b w:val="0"/>
    </w:rPr>
  </w:style>
  <w:style w:type="paragraph" w:styleId="TOC3">
    <w:name w:val="toc 3"/>
    <w:basedOn w:val="TOC2"/>
    <w:next w:val="Normal"/>
    <w:autoRedefine/>
    <w:uiPriority w:val="39"/>
    <w:rsid w:val="00CC4EBC"/>
  </w:style>
  <w:style w:type="character" w:styleId="Hyperlink">
    <w:name w:val="Hyperlink"/>
    <w:basedOn w:val="DefaultParagraphFont"/>
    <w:uiPriority w:val="99"/>
    <w:rsid w:val="00CC4EBC"/>
    <w:rPr>
      <w:color w:val="0000FF"/>
      <w:u w:val="single"/>
    </w:rPr>
  </w:style>
  <w:style w:type="paragraph" w:styleId="TOCHeading">
    <w:name w:val="TOC Heading"/>
    <w:basedOn w:val="Heading1"/>
    <w:next w:val="Normal"/>
    <w:uiPriority w:val="39"/>
    <w:unhideWhenUsed/>
    <w:qFormat/>
    <w:rsid w:val="0025204A"/>
    <w:pPr>
      <w:keepLines/>
      <w:numPr>
        <w:numId w:val="0"/>
      </w:numPr>
      <w:spacing w:after="0"/>
      <w:ind w:left="1264" w:hanging="1264"/>
      <w:outlineLvl w:val="9"/>
    </w:pPr>
    <w:rPr>
      <w:rFonts w:eastAsiaTheme="majorEastAsia" w:cstheme="majorBidi"/>
      <w:snapToGrid/>
      <w:szCs w:val="28"/>
      <w:lang w:val="en-US"/>
    </w:rPr>
  </w:style>
  <w:style w:type="paragraph" w:styleId="ListParagraph">
    <w:name w:val="List Paragraph"/>
    <w:basedOn w:val="Normal"/>
    <w:uiPriority w:val="34"/>
    <w:qFormat/>
    <w:rsid w:val="0011204A"/>
    <w:pPr>
      <w:ind w:left="720"/>
      <w:contextualSpacing/>
    </w:pPr>
  </w:style>
  <w:style w:type="character" w:styleId="Heading6Char" w:customStyle="1">
    <w:name w:val="Heading 6 Char"/>
    <w:basedOn w:val="DefaultParagraphFont"/>
    <w:link w:val="Heading6"/>
    <w:uiPriority w:val="9"/>
    <w:semiHidden/>
    <w:rsid w:val="0025204A"/>
    <w:rPr>
      <w:rFonts w:asciiTheme="majorHAnsi" w:hAnsiTheme="majorHAnsi" w:eastAsiaTheme="majorEastAsia" w:cstheme="majorBidi"/>
      <w:i/>
      <w:iCs/>
      <w:color w:val="243F60" w:themeColor="accent1" w:themeShade="7F"/>
      <w:sz w:val="22"/>
    </w:rPr>
  </w:style>
  <w:style w:type="paragraph" w:styleId="Title">
    <w:name w:val="Title"/>
    <w:basedOn w:val="Normal"/>
    <w:next w:val="Normal"/>
    <w:link w:val="TitleChar"/>
    <w:uiPriority w:val="10"/>
    <w:qFormat/>
    <w:rsid w:val="0025204A"/>
    <w:pPr>
      <w:spacing w:after="300"/>
      <w:contextualSpacing/>
    </w:pPr>
    <w:rPr>
      <w:rFonts w:eastAsiaTheme="majorEastAsia" w:cstheme="majorBidi"/>
      <w:b/>
      <w:color w:val="92D050"/>
      <w:spacing w:val="5"/>
      <w:kern w:val="28"/>
      <w:sz w:val="28"/>
      <w:szCs w:val="52"/>
    </w:rPr>
  </w:style>
  <w:style w:type="character" w:styleId="TitleChar" w:customStyle="1">
    <w:name w:val="Title Char"/>
    <w:basedOn w:val="DefaultParagraphFont"/>
    <w:link w:val="Title"/>
    <w:uiPriority w:val="10"/>
    <w:rsid w:val="0025204A"/>
    <w:rPr>
      <w:rFonts w:ascii="Arial" w:hAnsi="Arial" w:eastAsiaTheme="majorEastAsia" w:cstheme="majorBidi"/>
      <w:b/>
      <w:color w:val="92D050"/>
      <w:spacing w:val="5"/>
      <w:kern w:val="28"/>
      <w:sz w:val="28"/>
      <w:szCs w:val="52"/>
    </w:rPr>
  </w:style>
  <w:style w:type="paragraph" w:styleId="NoSpacing">
    <w:name w:val="No Spacing"/>
    <w:uiPriority w:val="1"/>
    <w:qFormat/>
    <w:rsid w:val="0025204A"/>
    <w:rPr>
      <w:rFonts w:ascii="Arial" w:hAnsi="Arial"/>
      <w:sz w:val="22"/>
    </w:rPr>
  </w:style>
  <w:style w:type="character" w:styleId="FollowedHyperlink">
    <w:name w:val="FollowedHyperlink"/>
    <w:basedOn w:val="DefaultParagraphFont"/>
    <w:uiPriority w:val="99"/>
    <w:semiHidden/>
    <w:unhideWhenUsed/>
    <w:rsid w:val="002C3CC0"/>
    <w:rPr>
      <w:color w:val="800080" w:themeColor="followedHyperlink"/>
      <w:u w:val="single"/>
    </w:rPr>
  </w:style>
  <w:style w:type="character" w:styleId="CommentReference">
    <w:name w:val="annotation reference"/>
    <w:basedOn w:val="DefaultParagraphFont"/>
    <w:uiPriority w:val="99"/>
    <w:semiHidden/>
    <w:unhideWhenUsed/>
    <w:rsid w:val="00AE1015"/>
    <w:rPr>
      <w:sz w:val="16"/>
      <w:szCs w:val="16"/>
    </w:rPr>
  </w:style>
  <w:style w:type="paragraph" w:styleId="CommentText">
    <w:name w:val="annotation text"/>
    <w:basedOn w:val="Normal"/>
    <w:link w:val="CommentTextChar"/>
    <w:uiPriority w:val="99"/>
    <w:semiHidden/>
    <w:unhideWhenUsed/>
    <w:rsid w:val="00AE1015"/>
    <w:rPr>
      <w:sz w:val="20"/>
    </w:rPr>
  </w:style>
  <w:style w:type="character" w:styleId="CommentTextChar" w:customStyle="1">
    <w:name w:val="Comment Text Char"/>
    <w:basedOn w:val="DefaultParagraphFont"/>
    <w:link w:val="CommentText"/>
    <w:uiPriority w:val="99"/>
    <w:semiHidden/>
    <w:rsid w:val="00AE1015"/>
    <w:rPr>
      <w:rFonts w:ascii="Arial" w:hAnsi="Arial"/>
    </w:rPr>
  </w:style>
  <w:style w:type="paragraph" w:styleId="CommentSubject">
    <w:name w:val="annotation subject"/>
    <w:basedOn w:val="CommentText"/>
    <w:next w:val="CommentText"/>
    <w:link w:val="CommentSubjectChar"/>
    <w:uiPriority w:val="99"/>
    <w:semiHidden/>
    <w:unhideWhenUsed/>
    <w:rsid w:val="00AE1015"/>
    <w:rPr>
      <w:b/>
      <w:bCs/>
    </w:rPr>
  </w:style>
  <w:style w:type="character" w:styleId="CommentSubjectChar" w:customStyle="1">
    <w:name w:val="Comment Subject Char"/>
    <w:basedOn w:val="CommentTextChar"/>
    <w:link w:val="CommentSubject"/>
    <w:uiPriority w:val="99"/>
    <w:semiHidden/>
    <w:rsid w:val="00AE101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305331">
      <w:bodyDiv w:val="1"/>
      <w:marLeft w:val="0"/>
      <w:marRight w:val="0"/>
      <w:marTop w:val="0"/>
      <w:marBottom w:val="0"/>
      <w:divBdr>
        <w:top w:val="none" w:sz="0" w:space="0" w:color="auto"/>
        <w:left w:val="none" w:sz="0" w:space="0" w:color="auto"/>
        <w:bottom w:val="none" w:sz="0" w:space="0" w:color="auto"/>
        <w:right w:val="none" w:sz="0" w:space="0" w:color="auto"/>
      </w:divBdr>
    </w:div>
    <w:div w:id="974945627">
      <w:bodyDiv w:val="1"/>
      <w:marLeft w:val="0"/>
      <w:marRight w:val="0"/>
      <w:marTop w:val="0"/>
      <w:marBottom w:val="0"/>
      <w:divBdr>
        <w:top w:val="none" w:sz="0" w:space="0" w:color="auto"/>
        <w:left w:val="none" w:sz="0" w:space="0" w:color="auto"/>
        <w:bottom w:val="none" w:sz="0" w:space="0" w:color="auto"/>
        <w:right w:val="none" w:sz="0" w:space="0" w:color="auto"/>
      </w:divBdr>
    </w:div>
    <w:div w:id="186289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hip@hipark.no"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www.unece.org/trans/danger/publi/adr/adr_linguistic_e.html"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yperlink" Target="http://chemmate3.yara.com/SDS/dologin_loc.aspx?RootLoc=%5C%5CYara%5C%5CGas%20and%20chemicals&amp;Location=405fe51ed23aac8a0000&amp;Country2" TargetMode="External" Id="rId15" /><Relationship Type="http://schemas.openxmlformats.org/officeDocument/2006/relationships/webSettings" Target="webSetting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www.yaraporsgrunn.com"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YMS Document (Portrait)</p:Name>
  <p:Description/>
  <p:Statement/>
  <p:PolicyItems>
    <p:PolicyItem featureId="Microsoft.Office.RecordsManagement.PolicyFeatures.PolicyLabel" staticId="0x0101008452B77357CE407492630B5AC5A7E0EB010069A003E576C9EE41862D7F6E2C8210D4|801092262" UniqueId="8b1f868e-f1a7-4cf7-b036-60aa025f317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metadata">_UIVersionString</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Approved xmlns="394ed8b9-e7ed-4b31-94f1-4960fcc17a1d">2025-06-02T09:59:46+00:00</Approved>
    <DocumentOwner xmlns="009a2248-1bc5-4823-a4cc-a112fd46d800">
      <UserInfo>
        <DisplayName>Håkon Tvermyr</DisplayName>
        <AccountId>51</AccountId>
        <AccountType/>
      </UserInfo>
    </DocumentOwner>
    <ApprovedBy xmlns="f55a5c64-ee7a-45c3-8a61-2a5fccd2fe9f">
      <UserInfo>
        <DisplayName>Oddvar Gjerde</DisplayName>
        <AccountId>52</AccountId>
        <AccountType/>
      </UserInfo>
    </ApprovedBy>
    <VersionComments xmlns="92cd3523-8a7e-43d8-8db2-82bba2d9642c" xsi:nil="true"/>
    <NextReviewDate xmlns="9db00453-5af4-4cae-918b-d577b3e25147">2035-04-02T22:00:00+00:00</NextReviewDate>
    <l45847b67a134e4a87db9037747dc84f xmlns="f8e6360d-78cc-49d1-aeea-3283394d6409">
      <Terms xmlns="http://schemas.microsoft.com/office/infopath/2007/PartnerControls">
        <TermInfo xmlns="http://schemas.microsoft.com/office/infopath/2007/PartnerControls">
          <TermName xmlns="http://schemas.microsoft.com/office/infopath/2007/PartnerControls">Nitric Acid Operations</TermName>
          <TermId xmlns="http://schemas.microsoft.com/office/infopath/2007/PartnerControls">520a85b3-e763-4fd7-be05-e7d3cd5da9a7</TermId>
        </TermInfo>
        <TermInfo xmlns="http://schemas.microsoft.com/office/infopath/2007/PartnerControls">
          <TermName xmlns="http://schemas.microsoft.com/office/infopath/2007/PartnerControls">Reagents Norway</TermName>
          <TermId xmlns="http://schemas.microsoft.com/office/infopath/2007/PartnerControls">0152b701-26a3-45d9-93ba-4fa80e9d317d</TermId>
        </TermInfo>
        <TermInfo xmlns="http://schemas.microsoft.com/office/infopath/2007/PartnerControls">
          <TermName xmlns="http://schemas.microsoft.com/office/infopath/2007/PartnerControls">Base Chemicals Norway</TermName>
          <TermId xmlns="http://schemas.microsoft.com/office/infopath/2007/PartnerControls">639c79db-1f7a-4b2f-ba0b-9bc63a795d99</TermId>
        </TermInfo>
        <TermInfo xmlns="http://schemas.microsoft.com/office/infopath/2007/PartnerControls">
          <TermName xmlns="http://schemas.microsoft.com/office/infopath/2007/PartnerControls">Ind Nitrates Norway</TermName>
          <TermId xmlns="http://schemas.microsoft.com/office/infopath/2007/PartnerControls">b8c63995-b77c-4a55-b108-210b3635b611</TermId>
        </TermInfo>
      </Terms>
    </l45847b67a134e4a87db9037747dc84f>
    <e09cb138fc0f497bb56389e034ed12c0 xmlns="f8e6360d-78cc-49d1-aeea-3283394d6409">
      <Terms xmlns="http://schemas.microsoft.com/office/infopath/2007/PartnerControls"/>
    </e09cb138fc0f497bb56389e034ed12c0>
    <a5cdc0369a234aa08bf5ccf7ac490442 xmlns="f8e6360d-78cc-49d1-aeea-3283394d6409">
      <Terms xmlns="http://schemas.microsoft.com/office/infopath/2007/PartnerControls">
        <TermInfo xmlns="http://schemas.microsoft.com/office/infopath/2007/PartnerControls">
          <TermName xmlns="http://schemas.microsoft.com/office/infopath/2007/PartnerControls">Attachment</TermName>
          <TermId xmlns="http://schemas.microsoft.com/office/infopath/2007/PartnerControls">32f2a6b5-6713-48ab-a192-ee5845d0dd65</TermId>
        </TermInfo>
      </Terms>
    </a5cdc0369a234aa08bf5ccf7ac490442>
    <n566aa1c09b948d8b11dba67b383f70a xmlns="f8e6360d-78cc-49d1-aeea-3283394d6409">
      <Terms xmlns="http://schemas.microsoft.com/office/infopath/2007/PartnerControls">
        <TermInfo xmlns="http://schemas.microsoft.com/office/infopath/2007/PartnerControls">
          <TermName xmlns="http://schemas.microsoft.com/office/infopath/2007/PartnerControls">HESQ</TermName>
          <TermId xmlns="http://schemas.microsoft.com/office/infopath/2007/PartnerControls">5b64083c-34d4-4f70-81ab-5bc706e394e9</TermId>
        </TermInfo>
      </Terms>
    </n566aa1c09b948d8b11dba67b383f70a>
    <p86715aca52141abbbc72242a6908122 xmlns="f8e6360d-78cc-49d1-aeea-3283394d6409">
      <Terms xmlns="http://schemas.microsoft.com/office/infopath/2007/PartnerControls">
        <TermInfo xmlns="http://schemas.microsoft.com/office/infopath/2007/PartnerControls">
          <TermName xmlns="http://schemas.microsoft.com/office/infopath/2007/PartnerControls">Nitric Acid Operations</TermName>
          <TermId xmlns="http://schemas.microsoft.com/office/infopath/2007/PartnerControls">520a85b3-e763-4fd7-be05-e7d3cd5da9a7</TermId>
        </TermInfo>
      </Terms>
    </p86715aca52141abbbc72242a6908122>
    <o288efda00fc4076844e479a2058cd7f xmlns="f8e6360d-78cc-49d1-aeea-3283394d6409">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8d0bf247-e111-4539-9347-43011421bfa3</TermId>
        </TermInfo>
      </Terms>
    </o288efda00fc4076844e479a2058cd7f>
    <TaxKeywordTaxHTField xmlns="87e10885-fc90-419d-b063-93ca34e5acca">
      <Terms xmlns="http://schemas.microsoft.com/office/infopath/2007/PartnerControls"/>
    </TaxKeywordTaxHTField>
    <TaxCatchAll xmlns="87e10885-fc90-419d-b063-93ca34e5acca">
      <Value>5</Value>
      <Value>27</Value>
      <Value>127</Value>
      <Value>126</Value>
      <Value>125</Value>
      <Value>107</Value>
      <Value>4</Value>
      <Value>41</Value>
      <Value>17</Value>
    </TaxCatchAll>
    <of7bed9b6773446bbb8d11896e239967 xmlns="f8e6360d-78cc-49d1-aeea-3283394d6409">
      <Terms xmlns="http://schemas.microsoft.com/office/infopath/2007/PartnerControls"/>
    </of7bed9b6773446bbb8d11896e239967>
    <m6a006d3bc2e488b98d5a60be7da4a85 xmlns="f8e6360d-78cc-49d1-aeea-3283394d6409">
      <Terms xmlns="http://schemas.microsoft.com/office/infopath/2007/PartnerControls">
        <TermInfo xmlns="http://schemas.microsoft.com/office/infopath/2007/PartnerControls">
          <TermName xmlns="http://schemas.microsoft.com/office/infopath/2007/PartnerControls">NITRIC ACID PLANT - Common</TermName>
          <TermId xmlns="http://schemas.microsoft.com/office/infopath/2007/PartnerControls">65858a23-a6d3-4456-847b-1fd064a9c6b3</TermId>
        </TermInfo>
      </Terms>
    </m6a006d3bc2e488b98d5a60be7da4a85>
    <b03ec9c9fc15465d981edaaba1c2c808 xmlns="f8e6360d-78cc-49d1-aeea-3283394d6409">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eee7a28c-5923-42f2-b034-3177ae0fb077</TermId>
        </TermInfo>
      </Terms>
    </b03ec9c9fc15465d981edaaba1c2c808>
    <_dlc_DocId xmlns="34ec7aef-c827-431b-9f81-2b6fc85e7c3a">YMSProsgrunn-898939834-2527</_dlc_DocId>
    <_dlc_DocIdUrl xmlns="34ec7aef-c827-431b-9f81-2b6fc85e7c3a">
      <Url>https://yara.sharepoint.com/sites/YMS_Porsgrunn/_layouts/15/DocIdRedir.aspx?ID=YMSProsgrunn-898939834-2527</Url>
      <Description>YMSProsgrunn-898939834-2527</Description>
    </_dlc_DocIdUrl>
    <YMSVerifiedBy xmlns="ef6f3ae6-21f7-442b-8cbd-e7de8225ec52">
      <UserInfo>
        <DisplayName>i:0#.f|membership|a188681@yara.com</DisplayName>
        <AccountId>36</AccountId>
        <AccountType/>
      </UserInfo>
    </YMSVerifiedBy>
    <YMSMailingList xmlns="d3423f4c-ca1b-406e-8999-0f2e1bacbbdc">
      <UserInfo>
        <DisplayName>i:0#.f|membership|svc-sponline-admin@yara.onmicrosoft.com</DisplayName>
        <AccountId>23</AccountId>
        <AccountType/>
      </UserInfo>
    </YMSMailingList>
    <YMSWFFeedbackStatus xmlns="3e7d0fcb-27b1-4f44-bc24-67a17c18ba0d">Not Started</YMSWFFeedbackStatus>
    <YMSWorkflowStatus xmlns="3e7d0fcb-27b1-4f44-bc24-67a17c18ba0d" xsi:nil="true"/>
    <YMSWFPublishStatus xmlns="3e7d0fcb-27b1-4f44-bc24-67a17c18ba0d">Not Started</YMSWFPublishStatus>
    <YMSDocumentReferenceID xmlns="baa7e6e5-0dd4-48df-aa07-d07d0022d296">630</YMSDocumentReferenceID>
    <YMSDocumentOfficer xmlns="88eb63a8-b495-4068-bc83-a212bb1828a2">
      <UserInfo>
        <DisplayName>Kari-Anne Barstad</DisplayName>
        <AccountId>64</AccountId>
        <AccountType/>
      </UserInfo>
    </YMSDocumentOfficer>
    <YMSValidated xmlns="c07ea462-aaa2-4230-8650-800586fd6e0c">2025-05-27T05:13:24+00:00</YMSValidated>
    <YMSDocumentID xmlns="3e7d0fcb-27b1-4f44-bc24-67a17c18ba0d">YMS0-134-2881</YMSDocumentID>
    <YMSVerified xmlns="87369ed8-7398-499d-83ae-9d42e0d3e3dd">2025-05-27T08:18:08+00:00</YMSVerified>
    <DocumentSetDescription xmlns="http://schemas.microsoft.com/sharepoint/v3" xsi:nil="true"/>
    <Title_x0020_Document_x0020_Set xmlns="34ec7aef-c827-431b-9f81-2b6fc85e7c3a">L-214 Lasting og lossing for transport på veg</Title_x0020_Document_x0020_Set>
    <YMSPublishedByFlow xmlns="baa7e6e5-0dd4-48df-aa07-d07d0022d296">true</YMSPublishedByFlow>
    <YMSVersion xmlns="6dd6184f-085c-414b-8597-8eabe9167261">6.0</YMSVersion>
    <Discipline xmlns="34ec7aef-c827-431b-9f81-2b6fc85e7c3a" xsi:nil="true"/>
    <DLCPolicyLabelClientValue xmlns="07a05747-3f5d-4f2f-9bac-2ad93ac0cba2">{_UIVersionString}</DLCPolicyLabelClientValue>
    <DLCPolicyLabelLock xmlns="07a05747-3f5d-4f2f-9bac-2ad93ac0cba2" xsi:nil="true"/>
    <DLCPolicyLabelValue xmlns="07a05747-3f5d-4f2f-9bac-2ad93ac0cba2">2.2</DLCPolicyLabelValue>
    <lcf76f155ced4ddcb4097134ff3c332f xmlns="07a05747-3f5d-4f2f-9bac-2ad93ac0cba2">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YMS Document (Portrait)" ma:contentTypeID="0x0101008452B77357CE407492630B5AC5A7E0EB010069A003E576C9EE41862D7F6E2C8210D4" ma:contentTypeVersion="86" ma:contentTypeDescription="This is a YMS Document using a portrait template." ma:contentTypeScope="" ma:versionID="25b4d0219cc84d5b4047bbfe3c54b3b5">
  <xsd:schema xmlns:xsd="http://www.w3.org/2001/XMLSchema" xmlns:xs="http://www.w3.org/2001/XMLSchema" xmlns:p="http://schemas.microsoft.com/office/2006/metadata/properties" xmlns:ns1="http://schemas.microsoft.com/sharepoint/v3" xmlns:ns2="88eb63a8-b495-4068-bc83-a212bb1828a2" xmlns:ns3="009a2248-1bc5-4823-a4cc-a112fd46d800" xmlns:ns4="ef6f3ae6-21f7-442b-8cbd-e7de8225ec52" xmlns:ns5="f55a5c64-ee7a-45c3-8a61-2a5fccd2fe9f" xmlns:ns9="34ec7aef-c827-431b-9f81-2b6fc85e7c3a" xmlns:ns16="87e10885-fc90-419d-b063-93ca34e5acca" xmlns:ns17="c07ea462-aaa2-4230-8650-800586fd6e0c" xmlns:ns18="87369ed8-7398-499d-83ae-9d42e0d3e3dd" xmlns:ns19="394ed8b9-e7ed-4b31-94f1-4960fcc17a1d" xmlns:ns20="9db00453-5af4-4cae-918b-d577b3e25147" xmlns:ns21="92cd3523-8a7e-43d8-8db2-82bba2d9642c" xmlns:ns22="d3423f4c-ca1b-406e-8999-0f2e1bacbbdc" xmlns:ns23="3e7d0fcb-27b1-4f44-bc24-67a17c18ba0d" xmlns:ns24="baa7e6e5-0dd4-48df-aa07-d07d0022d296" xmlns:ns25="6dd6184f-085c-414b-8597-8eabe9167261" xmlns:ns26="f8e6360d-78cc-49d1-aeea-3283394d6409" xmlns:ns27="07a05747-3f5d-4f2f-9bac-2ad93ac0cba2" targetNamespace="http://schemas.microsoft.com/office/2006/metadata/properties" ma:root="true" ma:fieldsID="75f2dc1c98cc031803499eb2b086fa66" ns1:_="" ns2:_="" ns3:_="" ns4:_="" ns5:_="" ns9:_="" ns16:_="" ns17:_="" ns18:_="" ns19:_="" ns20:_="" ns21:_="" ns22:_="" ns23:_="" ns24:_="" ns25:_="" ns26:_="" ns27:_="">
    <xsd:import namespace="http://schemas.microsoft.com/sharepoint/v3"/>
    <xsd:import namespace="88eb63a8-b495-4068-bc83-a212bb1828a2"/>
    <xsd:import namespace="009a2248-1bc5-4823-a4cc-a112fd46d800"/>
    <xsd:import namespace="ef6f3ae6-21f7-442b-8cbd-e7de8225ec52"/>
    <xsd:import namespace="f55a5c64-ee7a-45c3-8a61-2a5fccd2fe9f"/>
    <xsd:import namespace="34ec7aef-c827-431b-9f81-2b6fc85e7c3a"/>
    <xsd:import namespace="87e10885-fc90-419d-b063-93ca34e5acca"/>
    <xsd:import namespace="c07ea462-aaa2-4230-8650-800586fd6e0c"/>
    <xsd:import namespace="87369ed8-7398-499d-83ae-9d42e0d3e3dd"/>
    <xsd:import namespace="394ed8b9-e7ed-4b31-94f1-4960fcc17a1d"/>
    <xsd:import namespace="9db00453-5af4-4cae-918b-d577b3e25147"/>
    <xsd:import namespace="92cd3523-8a7e-43d8-8db2-82bba2d9642c"/>
    <xsd:import namespace="d3423f4c-ca1b-406e-8999-0f2e1bacbbdc"/>
    <xsd:import namespace="3e7d0fcb-27b1-4f44-bc24-67a17c18ba0d"/>
    <xsd:import namespace="baa7e6e5-0dd4-48df-aa07-d07d0022d296"/>
    <xsd:import namespace="6dd6184f-085c-414b-8597-8eabe9167261"/>
    <xsd:import namespace="f8e6360d-78cc-49d1-aeea-3283394d6409"/>
    <xsd:import namespace="07a05747-3f5d-4f2f-9bac-2ad93ac0cba2"/>
    <xsd:element name="properties">
      <xsd:complexType>
        <xsd:sequence>
          <xsd:element name="documentManagement">
            <xsd:complexType>
              <xsd:all>
                <xsd:element ref="ns2:YMSDocumentOfficer"/>
                <xsd:element ref="ns3:DocumentOwner"/>
                <xsd:element ref="ns4:YMSVerifiedBy"/>
                <xsd:element ref="ns5:ApprovedBy"/>
                <xsd:element ref="ns9:Discipline" minOccurs="0"/>
                <xsd:element ref="ns16:TaxKeywordTaxHTField" minOccurs="0"/>
                <xsd:element ref="ns17:YMSValidated" minOccurs="0"/>
                <xsd:element ref="ns18:YMSVerified" minOccurs="0"/>
                <xsd:element ref="ns19:Approved" minOccurs="0"/>
                <xsd:element ref="ns20:NextReviewDate"/>
                <xsd:element ref="ns21:VersionComments" minOccurs="0"/>
                <xsd:element ref="ns22:YMSMailingList" minOccurs="0"/>
                <xsd:element ref="ns23:YMSWorkflowStatus" minOccurs="0"/>
                <xsd:element ref="ns23:YMSWFPublishStatus" minOccurs="0"/>
                <xsd:element ref="ns23:YMSWFFeedbackStatus" minOccurs="0"/>
                <xsd:element ref="ns24:YMSDocumentReferenceID" minOccurs="0"/>
                <xsd:element ref="ns23:YMSDocumentID" minOccurs="0"/>
                <xsd:element ref="ns9:Title_x0020_Document_x0020_Set" minOccurs="0"/>
                <xsd:element ref="ns24:YMSPublishedByFlow" minOccurs="0"/>
                <xsd:element ref="ns25:YMSVersion" minOccurs="0"/>
                <xsd:element ref="ns9:_dlc_DocIdPersistId" minOccurs="0"/>
                <xsd:element ref="ns26:p86715aca52141abbbc72242a6908122" minOccurs="0"/>
                <xsd:element ref="ns26:b03ec9c9fc15465d981edaaba1c2c808" minOccurs="0"/>
                <xsd:element ref="ns9:_dlc_DocIdUrl" minOccurs="0"/>
                <xsd:element ref="ns26:o288efda00fc4076844e479a2058cd7f" minOccurs="0"/>
                <xsd:element ref="ns26:e09cb138fc0f497bb56389e034ed12c0" minOccurs="0"/>
                <xsd:element ref="ns9:_dlc_DocId" minOccurs="0"/>
                <xsd:element ref="ns26:n566aa1c09b948d8b11dba67b383f70a" minOccurs="0"/>
                <xsd:element ref="ns26:l45847b67a134e4a87db9037747dc84f" minOccurs="0"/>
                <xsd:element ref="ns26:of7bed9b6773446bbb8d11896e239967" minOccurs="0"/>
                <xsd:element ref="ns16:TaxCatchAllLabel" minOccurs="0"/>
                <xsd:element ref="ns16:TaxCatchAll" minOccurs="0"/>
                <xsd:element ref="ns1:_dlc_Exempt" minOccurs="0"/>
                <xsd:element ref="ns27:DLCPolicyLabelValue" minOccurs="0"/>
                <xsd:element ref="ns27:DLCPolicyLabelClientValue" minOccurs="0"/>
                <xsd:element ref="ns27:DLCPolicyLabelLock" minOccurs="0"/>
                <xsd:element ref="ns1:DocumentSetDescription" minOccurs="0"/>
                <xsd:element ref="ns27:MediaServiceMetadata" minOccurs="0"/>
                <xsd:element ref="ns27:MediaServiceFastMetadata" minOccurs="0"/>
                <xsd:element ref="ns27:MediaServiceAutoKeyPoints" minOccurs="0"/>
                <xsd:element ref="ns27:MediaServiceKeyPoints" minOccurs="0"/>
                <xsd:element ref="ns26:m6a006d3bc2e488b98d5a60be7da4a85" minOccurs="0"/>
                <xsd:element ref="ns26:a5cdc0369a234aa08bf5ccf7ac490442" minOccurs="0"/>
                <xsd:element ref="ns27:MediaServiceDateTaken" minOccurs="0"/>
                <xsd:element ref="ns27:lcf76f155ced4ddcb4097134ff3c332f" minOccurs="0"/>
                <xsd:element ref="ns27:MediaServiceOCR" minOccurs="0"/>
                <xsd:element ref="ns27:MediaServiceGenerationTime" minOccurs="0"/>
                <xsd:element ref="ns27:MediaServiceEventHashCode" minOccurs="0"/>
                <xsd:element ref="ns27:MediaServiceObjectDetectorVersions" minOccurs="0"/>
                <xsd:element ref="ns2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8" nillable="true" ma:displayName="Exempt from Policy" ma:hidden="true" ma:internalName="_dlc_Exempt" ma:readOnly="true">
      <xsd:simpleType>
        <xsd:restriction base="dms:Unknown"/>
      </xsd:simpleType>
    </xsd:element>
    <xsd:element name="DocumentSetDescription" ma:index="52"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eb63a8-b495-4068-bc83-a212bb1828a2" elementFormDefault="qualified">
    <xsd:import namespace="http://schemas.microsoft.com/office/2006/documentManagement/types"/>
    <xsd:import namespace="http://schemas.microsoft.com/office/infopath/2007/PartnerControls"/>
    <xsd:element name="YMSDocumentOfficer" ma:index="2" ma:displayName="Document Officer" ma:description="Yara subject matter expert responsible for the preparation of a document for publication in a timely manner. Responsible for authoring, collecting feedback and editing document before submitting it for approval. This entails quality assurance of the document’s content as well as validation for typography and meta-data to ensure document's qualification. Supervise other people in the document authoring and approval workflows so that the document is prepared and published timely and correctly." ma:internalName="YMSDocumentOffic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9a2248-1bc5-4823-a4cc-a112fd46d800" elementFormDefault="qualified">
    <xsd:import namespace="http://schemas.microsoft.com/office/2006/documentManagement/types"/>
    <xsd:import namespace="http://schemas.microsoft.com/office/infopath/2007/PartnerControls"/>
    <xsd:element name="DocumentOwner" ma:index="3" ma:displayName="Document Owner" ma:description="Yara subject matter expert authorized to coordinate implementation of the requirements laid out in the document. Responsible for the document’s content as being &quot;fit for purpose&quot; and in compliance with applicable legal, regulatory and company requirements and specifications as Document Owner in the approval workflow." ma:internalName="DocumentOwn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6f3ae6-21f7-442b-8cbd-e7de8225ec52" elementFormDefault="qualified">
    <xsd:import namespace="http://schemas.microsoft.com/office/2006/documentManagement/types"/>
    <xsd:import namespace="http://schemas.microsoft.com/office/infopath/2007/PartnerControls"/>
    <xsd:element name="YMSVerifiedBy" ma:index="4" ma:displayName="Verifier(s)" ma:description="Yara subject matter expert(s) with functional or process responsibilities related to the subject matter of the document. Responsible for securing that the document is feasible to implement." ma:internalName="YMSVerifiedBy" ma:readOnly="fals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5a5c64-ee7a-45c3-8a61-2a5fccd2fe9f" elementFormDefault="qualified">
    <xsd:import namespace="http://schemas.microsoft.com/office/2006/documentManagement/types"/>
    <xsd:import namespace="http://schemas.microsoft.com/office/infopath/2007/PartnerControls"/>
    <xsd:element name="ApprovedBy" ma:index="5" ma:displayName="Approver" ma:description="Accountable for the content of the document and the implementation of requirements laid out therein as part of her/his job duties and responsibilities. Has the authorizations required to perform that." ma:internalName="ApprovedBy"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ec7aef-c827-431b-9f81-2b6fc85e7c3a" elementFormDefault="qualified">
    <xsd:import namespace="http://schemas.microsoft.com/office/2006/documentManagement/types"/>
    <xsd:import namespace="http://schemas.microsoft.com/office/infopath/2007/PartnerControls"/>
    <xsd:element name="Discipline" ma:index="9" nillable="true" ma:displayName="Discipline" ma:format="Dropdown" ma:internalName="Discipline">
      <xsd:simpleType>
        <xsd:restriction base="dms:Choice">
          <xsd:enumeration value="Administration, project management"/>
          <xsd:enumeration value="Contracting and Purchasing"/>
          <xsd:enumeration value="Process"/>
          <xsd:enumeration value="Electrical"/>
          <xsd:enumeration value="Health, Environment, Safety"/>
          <xsd:enumeration value="Geology and Mining"/>
          <xsd:enumeration value="Automation"/>
          <xsd:enumeration value="Mechanical - Static"/>
          <xsd:enumeration value="Piping"/>
          <xsd:enumeration value="Quality"/>
          <xsd:enumeration value="Mechanical - Rotating"/>
          <xsd:enumeration value="Construction and Commissioning"/>
          <xsd:enumeration value="Multi-Discipline"/>
          <xsd:enumeration value="Civil, Structural and Architectural"/>
          <xsd:enumeration value="Research and Development"/>
        </xsd:restriction>
      </xsd:simpleType>
    </xsd:element>
    <xsd:element name="Title_x0020_Document_x0020_Set" ma:index="29" nillable="true" ma:displayName="Title Document Set" ma:indexed="true" ma:internalName="Title_x0020_Document_x0020_Set">
      <xsd:simpleType>
        <xsd:restriction base="dms:Text">
          <xsd:maxLength value="255"/>
        </xsd:restriction>
      </xsd:simpleType>
    </xsd:element>
    <xsd:element name="_dlc_DocIdPersistId" ma:index="32" nillable="true" ma:displayName="Persist ID" ma:description="Keep ID on add." ma:hidden="true" ma:internalName="_dlc_DocIdPersistId" ma:readOnly="true">
      <xsd:simpleType>
        <xsd:restriction base="dms:Boolean"/>
      </xsd:simpleType>
    </xsd:element>
    <xsd:element name="_dlc_DocIdUrl" ma:index="3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38"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10885-fc90-419d-b063-93ca34e5acca" elementFormDefault="qualified">
    <xsd:import namespace="http://schemas.microsoft.com/office/2006/documentManagement/types"/>
    <xsd:import namespace="http://schemas.microsoft.com/office/infopath/2007/PartnerControls"/>
    <xsd:element name="TaxKeywordTaxHTField" ma:index="17" nillable="true" ma:taxonomy="true" ma:internalName="TaxKeywordTaxHTField" ma:taxonomyFieldName="TaxKeyword" ma:displayName="Enterprise Keywords" ma:fieldId="{23f27201-bee3-471e-b2e7-b64fd8b7ca38}" ma:taxonomyMulti="true" ma:sspId="5533a3b9-b735-45d9-b90a-92a3e579454d" ma:termSetId="00000000-0000-0000-0000-000000000000" ma:anchorId="00000000-0000-0000-0000-000000000000" ma:open="true" ma:isKeyword="true">
      <xsd:complexType>
        <xsd:sequence>
          <xsd:element ref="pc:Terms" minOccurs="0" maxOccurs="1"/>
        </xsd:sequence>
      </xsd:complexType>
    </xsd:element>
    <xsd:element name="TaxCatchAllLabel" ma:index="46" nillable="true" ma:displayName="Taxonomy Catch All Column1" ma:hidden="true" ma:list="{89fd8159-c443-44e9-aba4-402e2923e129}" ma:internalName="TaxCatchAllLabel" ma:readOnly="true" ma:showField="CatchAllDataLabel" ma:web="34ec7aef-c827-431b-9f81-2b6fc85e7c3a">
      <xsd:complexType>
        <xsd:complexContent>
          <xsd:extension base="dms:MultiChoiceLookup">
            <xsd:sequence>
              <xsd:element name="Value" type="dms:Lookup" maxOccurs="unbounded" minOccurs="0" nillable="true"/>
            </xsd:sequence>
          </xsd:extension>
        </xsd:complexContent>
      </xsd:complexType>
    </xsd:element>
    <xsd:element name="TaxCatchAll" ma:index="47" nillable="true" ma:displayName="Taxonomy Catch All Column" ma:hidden="true" ma:list="{89fd8159-c443-44e9-aba4-402e2923e129}" ma:internalName="TaxCatchAll" ma:showField="CatchAllData" ma:web="34ec7aef-c827-431b-9f81-2b6fc85e7c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7ea462-aaa2-4230-8650-800586fd6e0c" elementFormDefault="qualified">
    <xsd:import namespace="http://schemas.microsoft.com/office/2006/documentManagement/types"/>
    <xsd:import namespace="http://schemas.microsoft.com/office/infopath/2007/PartnerControls"/>
    <xsd:element name="YMSValidated" ma:index="18" nillable="true" ma:displayName="Validated" ma:format="DateOnly" ma:hidden="true" ma:internalName="YMSValid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369ed8-7398-499d-83ae-9d42e0d3e3dd" elementFormDefault="qualified">
    <xsd:import namespace="http://schemas.microsoft.com/office/2006/documentManagement/types"/>
    <xsd:import namespace="http://schemas.microsoft.com/office/infopath/2007/PartnerControls"/>
    <xsd:element name="YMSVerified" ma:index="19" nillable="true" ma:displayName="Verified" ma:format="DateOnly" ma:hidden="true" ma:internalName="YMSVer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4ed8b9-e7ed-4b31-94f1-4960fcc17a1d" elementFormDefault="qualified">
    <xsd:import namespace="http://schemas.microsoft.com/office/2006/documentManagement/types"/>
    <xsd:import namespace="http://schemas.microsoft.com/office/infopath/2007/PartnerControls"/>
    <xsd:element name="Approved" ma:index="20" nillable="true" ma:displayName="Approved" ma:format="DateOnly" ma:internalName="Appro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db00453-5af4-4cae-918b-d577b3e25147" elementFormDefault="qualified">
    <xsd:import namespace="http://schemas.microsoft.com/office/2006/documentManagement/types"/>
    <xsd:import namespace="http://schemas.microsoft.com/office/infopath/2007/PartnerControls"/>
    <xsd:element name="NextReviewDate" ma:index="21" ma:displayName="Next Review Date" ma:format="DateOnly" ma:internalName="NextReview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2cd3523-8a7e-43d8-8db2-82bba2d9642c" elementFormDefault="qualified">
    <xsd:import namespace="http://schemas.microsoft.com/office/2006/documentManagement/types"/>
    <xsd:import namespace="http://schemas.microsoft.com/office/infopath/2007/PartnerControls"/>
    <xsd:element name="VersionComments" ma:index="22" nillable="true" ma:displayName="Version Comments" ma:description="Document Officer summary of what has changed since last version." ma:internalName="VersionCommen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423f4c-ca1b-406e-8999-0f2e1bacbbdc" elementFormDefault="qualified">
    <xsd:import namespace="http://schemas.microsoft.com/office/2006/documentManagement/types"/>
    <xsd:import namespace="http://schemas.microsoft.com/office/infopath/2007/PartnerControls"/>
    <xsd:element name="YMSMailingList" ma:index="23" nillable="true" ma:displayName="Mailing List" ma:description="Users and/or groups that shall be notified by e-mail when a new document (or a new version) has been published." ma:SearchPeopleOnly="false" ma:SharePointGroup="0" ma:internalName="YMSMailingLis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d0fcb-27b1-4f44-bc24-67a17c18ba0d" elementFormDefault="qualified">
    <xsd:import namespace="http://schemas.microsoft.com/office/2006/documentManagement/types"/>
    <xsd:import namespace="http://schemas.microsoft.com/office/infopath/2007/PartnerControls"/>
    <xsd:element name="YMSWorkflowStatus" ma:index="24" nillable="true" ma:displayName="Publish Status" ma:format="Dropdown" ma:hidden="true" ma:internalName="YMSWorkflowStatus" ma:readOnly="false">
      <xsd:simpleType>
        <xsd:restriction base="dms:Choice">
          <xsd:enumeration value="Waiting for Owner"/>
          <xsd:enumeration value="Waiting for Officer"/>
          <xsd:enumeration value="Waiting for Verifiers"/>
          <xsd:enumeration value="Waiting for Approver"/>
        </xsd:restriction>
      </xsd:simpleType>
    </xsd:element>
    <xsd:element name="YMSWFPublishStatus" ma:index="25" nillable="true" ma:displayName="Publish Workflow" ma:default="Not Started" ma:internalName="YMSWFPublishStatus">
      <xsd:simpleType>
        <xsd:restriction base="dms:Text">
          <xsd:maxLength value="255"/>
        </xsd:restriction>
      </xsd:simpleType>
    </xsd:element>
    <xsd:element name="YMSWFFeedbackStatus" ma:index="26" nillable="true" ma:displayName="Feedback Workflow" ma:default="Not Started" ma:internalName="YMSWFFeedbackStatus">
      <xsd:simpleType>
        <xsd:restriction base="dms:Text">
          <xsd:maxLength value="255"/>
        </xsd:restriction>
      </xsd:simpleType>
    </xsd:element>
    <xsd:element name="YMSDocumentID" ma:index="28" nillable="true" ma:displayName="YMS Document ID" ma:internalName="YMS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7e6e5-0dd4-48df-aa07-d07d0022d296" elementFormDefault="qualified">
    <xsd:import namespace="http://schemas.microsoft.com/office/2006/documentManagement/types"/>
    <xsd:import namespace="http://schemas.microsoft.com/office/infopath/2007/PartnerControls"/>
    <xsd:element name="YMSDocumentReferenceID" ma:index="27" nillable="true" ma:displayName="Document Reference" ma:decimals="0" ma:internalName="YMSDocumentReferenceID">
      <xsd:simpleType>
        <xsd:restriction base="dms:Number"/>
      </xsd:simpleType>
    </xsd:element>
    <xsd:element name="YMSPublishedByFlow" ma:index="30" nillable="true" ma:displayName="Published By Flow" ma:default="0" ma:internalName="YMSPublishedByFlow">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d6184f-085c-414b-8597-8eabe9167261" elementFormDefault="qualified">
    <xsd:import namespace="http://schemas.microsoft.com/office/2006/documentManagement/types"/>
    <xsd:import namespace="http://schemas.microsoft.com/office/infopath/2007/PartnerControls"/>
    <xsd:element name="YMSVersion" ma:index="31" nillable="true" ma:displayName="YMS Version" ma:internalName="YMSVersion">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f8e6360d-78cc-49d1-aeea-3283394d6409" elementFormDefault="qualified">
    <xsd:import namespace="http://schemas.microsoft.com/office/2006/documentManagement/types"/>
    <xsd:import namespace="http://schemas.microsoft.com/office/infopath/2007/PartnerControls"/>
    <xsd:element name="p86715aca52141abbbc72242a6908122" ma:index="33" ma:taxonomy="true" ma:internalName="p86715aca52141abbbc72242a6908122" ma:taxonomyFieldName="YMSOwnedByOrganization" ma:displayName="Owned by Organization" ma:indexed="true" ma:readOnly="false" ma:fieldId="{986715ac-a521-41ab-bbc7-2242a6908122}" ma:sspId="5533a3b9-b735-45d9-b90a-92a3e579454d" ma:termSetId="c1ade087-d0bb-40d3-b615-c1c59b447499" ma:anchorId="00000000-0000-0000-0000-000000000000" ma:open="false" ma:isKeyword="false">
      <xsd:complexType>
        <xsd:sequence>
          <xsd:element ref="pc:Terms" minOccurs="0" maxOccurs="1"/>
        </xsd:sequence>
      </xsd:complexType>
    </xsd:element>
    <xsd:element name="b03ec9c9fc15465d981edaaba1c2c808" ma:index="34" ma:taxonomy="true" ma:internalName="b03ec9c9fc15465d981edaaba1c2c808" ma:taxonomyFieldName="YMSLanguage" ma:displayName="Language" ma:readOnly="false" ma:fieldId="{b03ec9c9-fc15-465d-981e-daaba1c2c808}" ma:sspId="5533a3b9-b735-45d9-b90a-92a3e579454d" ma:termSetId="766e8732-e0db-493c-8a8a-eb81cda117a2" ma:anchorId="00000000-0000-0000-0000-000000000000" ma:open="false" ma:isKeyword="false">
      <xsd:complexType>
        <xsd:sequence>
          <xsd:element ref="pc:Terms" minOccurs="0" maxOccurs="1"/>
        </xsd:sequence>
      </xsd:complexType>
    </xsd:element>
    <xsd:element name="o288efda00fc4076844e479a2058cd7f" ma:index="36" ma:taxonomy="true" ma:internalName="o288efda00fc4076844e479a2058cd7f" ma:taxonomyFieldName="YMSInformationClassification" ma:displayName="Information Classification" ma:readOnly="false" ma:fieldId="{8288efda-00fc-4076-844e-479a2058cd7f}" ma:sspId="5533a3b9-b735-45d9-b90a-92a3e579454d" ma:termSetId="db7c8118-7f54-4ea2-93d8-84458016e64e" ma:anchorId="00000000-0000-0000-0000-000000000000" ma:open="false" ma:isKeyword="false">
      <xsd:complexType>
        <xsd:sequence>
          <xsd:element ref="pc:Terms" minOccurs="0" maxOccurs="1"/>
        </xsd:sequence>
      </xsd:complexType>
    </xsd:element>
    <xsd:element name="e09cb138fc0f497bb56389e034ed12c0" ma:index="37" nillable="true" ma:taxonomy="true" ma:internalName="e09cb138fc0f497bb56389e034ed12c0" ma:taxonomyFieldName="YMSCategory" ma:displayName="Category" ma:fieldId="{e09cb138-fc0f-497b-b563-89e034ed12c0}" ma:taxonomyMulti="true" ma:sspId="5533a3b9-b735-45d9-b90a-92a3e579454d" ma:termSetId="13584718-877e-437a-889c-f5476f3365a6" ma:anchorId="00000000-0000-0000-0000-000000000000" ma:open="false" ma:isKeyword="false">
      <xsd:complexType>
        <xsd:sequence>
          <xsd:element ref="pc:Terms" minOccurs="0" maxOccurs="1"/>
        </xsd:sequence>
      </xsd:complexType>
    </xsd:element>
    <xsd:element name="n566aa1c09b948d8b11dba67b383f70a" ma:index="39" ma:taxonomy="true" ma:internalName="n566aa1c09b948d8b11dba67b383f70a" ma:taxonomyFieldName="YMSRelevantForProcesses" ma:displayName="Relevant for Process" ma:indexed="true" ma:readOnly="false" ma:fieldId="{7566aa1c-09b9-48d8-b11d-ba67b383f70a}" ma:sspId="5533a3b9-b735-45d9-b90a-92a3e579454d" ma:termSetId="6f7e89f7-4d9f-4f09-a13b-e3cdab2383f6" ma:anchorId="00000000-0000-0000-0000-000000000000" ma:open="false" ma:isKeyword="false">
      <xsd:complexType>
        <xsd:sequence>
          <xsd:element ref="pc:Terms" minOccurs="0" maxOccurs="1"/>
        </xsd:sequence>
      </xsd:complexType>
    </xsd:element>
    <xsd:element name="l45847b67a134e4a87db9037747dc84f" ma:index="40" ma:taxonomy="true" ma:internalName="l45847b67a134e4a87db9037747dc84f" ma:taxonomyFieldName="ValidForOrganization" ma:displayName="Valid for Organization(s)" ma:readOnly="false" ma:fieldId="{545847b6-7a13-4e4a-87db-9037747dc84f}" ma:taxonomyMulti="true" ma:sspId="5533a3b9-b735-45d9-b90a-92a3e579454d" ma:termSetId="c1ade087-d0bb-40d3-b615-c1c59b447499" ma:anchorId="00000000-0000-0000-0000-000000000000" ma:open="false" ma:isKeyword="false">
      <xsd:complexType>
        <xsd:sequence>
          <xsd:element ref="pc:Terms" minOccurs="0" maxOccurs="1"/>
        </xsd:sequence>
      </xsd:complexType>
    </xsd:element>
    <xsd:element name="of7bed9b6773446bbb8d11896e239967" ma:index="41" nillable="true" ma:taxonomy="true" ma:internalName="of7bed9b6773446bbb8d11896e239967" ma:taxonomyFieldName="YMSExternalReferences" ma:displayName="External References" ma:fieldId="{8f7bed9b-6773-446b-bb8d-11896e239967}" ma:taxonomyMulti="true" ma:sspId="5533a3b9-b735-45d9-b90a-92a3e579454d" ma:termSetId="dd999b9a-32c8-4410-bcca-b947ab7173c5" ma:anchorId="00000000-0000-0000-0000-000000000000" ma:open="false" ma:isKeyword="false">
      <xsd:complexType>
        <xsd:sequence>
          <xsd:element ref="pc:Terms" minOccurs="0" maxOccurs="1"/>
        </xsd:sequence>
      </xsd:complexType>
    </xsd:element>
    <xsd:element name="m6a006d3bc2e488b98d5a60be7da4a85" ma:index="58" ma:taxonomy="true" ma:internalName="m6a006d3bc2e488b98d5a60be7da4a85" ma:taxonomyFieldName="ValidForFacility" ma:displayName="Valid for Location/Facility" ma:readOnly="false" ma:fieldId="{66a006d3-bc2e-488b-98d5-a60be7da4a85}" ma:taxonomyMulti="true" ma:sspId="5533a3b9-b735-45d9-b90a-92a3e579454d" ma:termSetId="91ebc4ff-ad3e-4408-9bb9-8a666c079ad8" ma:anchorId="00000000-0000-0000-0000-000000000000" ma:open="false" ma:isKeyword="false">
      <xsd:complexType>
        <xsd:sequence>
          <xsd:element ref="pc:Terms" minOccurs="0" maxOccurs="1"/>
        </xsd:sequence>
      </xsd:complexType>
    </xsd:element>
    <xsd:element name="a5cdc0369a234aa08bf5ccf7ac490442" ma:index="59" ma:taxonomy="true" ma:internalName="a5cdc0369a234aa08bf5ccf7ac490442" ma:taxonomyFieldName="DocumentType" ma:displayName="Document Type" ma:indexed="true" ma:readOnly="false" ma:fieldId="{a5cdc036-9a23-4aa0-8bf5-ccf7ac490442}" ma:sspId="5533a3b9-b735-45d9-b90a-92a3e579454d" ma:termSetId="50da62af-6014-4b51-9b7a-de3c108aa5b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a05747-3f5d-4f2f-9bac-2ad93ac0cba2" elementFormDefault="qualified">
    <xsd:import namespace="http://schemas.microsoft.com/office/2006/documentManagement/types"/>
    <xsd:import namespace="http://schemas.microsoft.com/office/infopath/2007/PartnerControls"/>
    <xsd:element name="DLCPolicyLabelValue" ma:index="49"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50"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51" nillable="true" ma:displayName="Label Locked" ma:description="Indicates whether the label should be updated when item properties are modified." ma:hidden="true" ma:internalName="DLCPolicyLabelLock" ma:readOnly="false">
      <xsd:simpleType>
        <xsd:restriction base="dms:Text"/>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DateTaken" ma:index="60" nillable="true" ma:displayName="MediaServiceDateTaken" ma:hidden="true" ma:indexed="true" ma:internalName="MediaServiceDateTaken" ma:readOnly="true">
      <xsd:simpleType>
        <xsd:restriction base="dms:Text"/>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5533a3b9-b735-45d9-b90a-92a3e579454d" ma:termSetId="09814cd3-568e-fe90-9814-8d621ff8fb84" ma:anchorId="fba54fb3-c3e1-fe81-a776-ca4b69148c4d" ma:open="true" ma:isKeyword="false">
      <xsd:complexType>
        <xsd:sequence>
          <xsd:element ref="pc:Terms" minOccurs="0" maxOccurs="1"/>
        </xsd:sequence>
      </xsd:complexType>
    </xsd:element>
    <xsd:element name="MediaServiceOCR" ma:index="63" nillable="true" ma:displayName="Extracted Text" ma:internalName="MediaServiceOCR" ma:readOnly="true">
      <xsd:simpleType>
        <xsd:restriction base="dms:Note">
          <xsd:maxLength value="255"/>
        </xsd:restriction>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element name="MediaServiceSearchProperties" ma:index="6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7"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E141C-1ADA-49BE-8974-59E1345CA2EA}">
  <ds:schemaRefs>
    <ds:schemaRef ds:uri="http://schemas.microsoft.com/sharepoint/v3/contenttype/forms"/>
  </ds:schemaRefs>
</ds:datastoreItem>
</file>

<file path=customXml/itemProps2.xml><?xml version="1.0" encoding="utf-8"?>
<ds:datastoreItem xmlns:ds="http://schemas.openxmlformats.org/officeDocument/2006/customXml" ds:itemID="{70185219-8C83-4CC9-AFAE-BCC77F858BBD}">
  <ds:schemaRefs>
    <ds:schemaRef ds:uri="http://schemas.openxmlformats.org/officeDocument/2006/bibliography"/>
  </ds:schemaRefs>
</ds:datastoreItem>
</file>

<file path=customXml/itemProps3.xml><?xml version="1.0" encoding="utf-8"?>
<ds:datastoreItem xmlns:ds="http://schemas.openxmlformats.org/officeDocument/2006/customXml" ds:itemID="{76E6D3B3-25FF-4A64-BCED-E6286B135A26}">
  <ds:schemaRefs>
    <ds:schemaRef ds:uri="http://schemas.microsoft.com/sharepoint/events"/>
  </ds:schemaRefs>
</ds:datastoreItem>
</file>

<file path=customXml/itemProps4.xml><?xml version="1.0" encoding="utf-8"?>
<ds:datastoreItem xmlns:ds="http://schemas.openxmlformats.org/officeDocument/2006/customXml" ds:itemID="{48FC9618-7593-4753-BEF4-74C418759B1C}"/>
</file>

<file path=customXml/itemProps5.xml><?xml version="1.0" encoding="utf-8"?>
<ds:datastoreItem xmlns:ds="http://schemas.openxmlformats.org/officeDocument/2006/customXml" ds:itemID="{6441AB15-4A45-4C8C-B9BB-35ED04993C60}">
  <ds:schemaRefs>
    <ds:schemaRef ds:uri="http://schemas.microsoft.com/office/2006/metadata/properties"/>
    <ds:schemaRef ds:uri="70d8b52d-721e-4460-8312-1b71d49660ac"/>
    <ds:schemaRef ds:uri="f55a5c64-ee7a-45c3-8a61-2a5fccd2fe9f"/>
    <ds:schemaRef ds:uri="540b7ce4-8409-4b5a-805f-42f28534b75b"/>
    <ds:schemaRef ds:uri="http://schemas.openxmlformats.org/package/2006/metadata/core-properties"/>
    <ds:schemaRef ds:uri="c07ea462-aaa2-4230-8650-800586fd6e0c"/>
    <ds:schemaRef ds:uri="9db00453-5af4-4cae-918b-d577b3e25147"/>
    <ds:schemaRef ds:uri="5e1cbacc-be7f-4c16-aa72-66cc69b59cd6"/>
    <ds:schemaRef ds:uri="87369ed8-7398-499d-83ae-9d42e0d3e3dd"/>
    <ds:schemaRef ds:uri="3cbe6de1-2635-416f-b54e-8793cf6c0a9e"/>
    <ds:schemaRef ds:uri="http://purl.org/dc/terms/"/>
    <ds:schemaRef ds:uri="075ad2b7-e15c-4807-9557-5325c39d8fce"/>
    <ds:schemaRef ds:uri="394ed8b9-e7ed-4b31-94f1-4960fcc17a1d"/>
    <ds:schemaRef ds:uri="c84e00df-7a9e-472d-a399-c15b2229ba3f"/>
    <ds:schemaRef ds:uri="http://schemas.microsoft.com/office/2006/documentManagement/types"/>
    <ds:schemaRef ds:uri="de61e7c7-8e97-4464-b929-b5a1c86ee5cb"/>
    <ds:schemaRef ds:uri="efde6133-c53c-4d9f-b09f-b30588276666"/>
    <ds:schemaRef ds:uri="http://purl.org/dc/elements/1.1/"/>
    <ds:schemaRef ds:uri="009a2248-1bc5-4823-a4cc-a112fd46d800"/>
    <ds:schemaRef ds:uri="d3423f4c-ca1b-406e-8999-0f2e1bacbbdc"/>
    <ds:schemaRef ds:uri="9d4b0a68-504a-49bc-b05c-9f04dbab8d64"/>
    <ds:schemaRef ds:uri="88eb63a8-b495-4068-bc83-a212bb1828a2"/>
    <ds:schemaRef ds:uri="http://schemas.microsoft.com/office/infopath/2007/PartnerControls"/>
    <ds:schemaRef ds:uri="2961116f-2373-4ea1-948c-4f49dc3433b2"/>
    <ds:schemaRef ds:uri="bb499cd1-5093-4028-a6b5-a285a249e975"/>
    <ds:schemaRef ds:uri="435d2999-2170-4f0a-a707-1e4030f8d836"/>
    <ds:schemaRef ds:uri="a55516d6-f64e-4aab-b0c7-d69c048add4a"/>
    <ds:schemaRef ds:uri="47f55bf9-ddae-45d5-a4a7-ae8625f66081"/>
    <ds:schemaRef ds:uri="92cd3523-8a7e-43d8-8db2-82bba2d9642c"/>
    <ds:schemaRef ds:uri="http://www.w3.org/XML/1998/namespace"/>
    <ds:schemaRef ds:uri="http://purl.org/dc/dcmitype/"/>
    <ds:schemaRef ds:uri="35825c6a-2009-425d-af8c-2cc1e7674892"/>
    <ds:schemaRef ds:uri="http://schemas.microsoft.com/sharepoint/v3"/>
    <ds:schemaRef ds:uri="45eccc05-4b12-42bd-8d22-f8f14ef2160a"/>
    <ds:schemaRef ds:uri="3d4fd783-a680-4523-bbb7-d6dbf41ea0da"/>
    <ds:schemaRef ds:uri="f306b6fe-d227-476c-b9c6-f47a9051a6f9"/>
    <ds:schemaRef ds:uri="ef6f3ae6-21f7-442b-8cbd-e7de8225ec52"/>
    <ds:schemaRef ds:uri="f8e6360d-78cc-49d1-aeea-3283394d6409"/>
    <ds:schemaRef ds:uri="87e10885-fc90-419d-b063-93ca34e5acca"/>
    <ds:schemaRef ds:uri="a3cebfa3-c9e2-4350-aa03-94f2aa0492f2"/>
    <ds:schemaRef ds:uri="34ec7aef-c827-431b-9f81-2b6fc85e7c3a"/>
    <ds:schemaRef ds:uri="3e7d0fcb-27b1-4f44-bc24-67a17c18ba0d"/>
    <ds:schemaRef ds:uri="baa7e6e5-0dd4-48df-aa07-d07d0022d296"/>
    <ds:schemaRef ds:uri="6dd6184f-085c-414b-8597-8eabe9167261"/>
  </ds:schemaRefs>
</ds:datastoreItem>
</file>

<file path=customXml/itemProps6.xml><?xml version="1.0" encoding="utf-8"?>
<ds:datastoreItem xmlns:ds="http://schemas.openxmlformats.org/officeDocument/2006/customXml" ds:itemID="{27827128-7BEC-4FF9-8F44-9699F6E02638}"/>
</file>

<file path=docMetadata/LabelInfo.xml><?xml version="1.0" encoding="utf-8"?>
<clbl:labelList xmlns:clbl="http://schemas.microsoft.com/office/2020/mipLabelMetadata">
  <clbl:label id="{40a6354e-6d04-4730-95c3-6ecb9619f301}" enabled="1" method="Privileged" siteId="{ef8a53ea-1a1c-4189-b792-c832dcaea56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Yara International ASA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L-214 Safety Protocoll Multi Loading Station</dc:title>
  <dc:creator>Karianne S Lindalen</dc:creator>
  <cp:keywords/>
  <cp:lastModifiedBy>Karianne Lindalen</cp:lastModifiedBy>
  <cp:revision>59</cp:revision>
  <dcterms:created xsi:type="dcterms:W3CDTF">2025-02-06T06:59:00Z</dcterms:created>
  <dcterms:modified xsi:type="dcterms:W3CDTF">2025-10-03T10:15:43Z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0x0101008452B77357CE407492630B5AC5A7E0EB010069A003E576C9EE41862D7F6E2C8210D4</vt:lpwstr>
  </property>
  <property fmtid="{D5CDD505-2E9C-101B-9397-08002B2CF9AE}" pid="3" name="TaxKeyword">
    <vt:lpwstr/>
  </property>
  <property fmtid="{D5CDD505-2E9C-101B-9397-08002B2CF9AE}" pid="4" name="ExternalReferences">
    <vt:lpwstr/>
  </property>
  <property fmtid="{D5CDD505-2E9C-101B-9397-08002B2CF9AE}" pid="5" name="ValidForOrganization">
    <vt:lpwstr>17;#Nitric Acid Operations|520a85b3-e763-4fd7-be05-e7d3cd5da9a7;#125;#Reagents Norway|0152b701-26a3-45d9-93ba-4fa80e9d317d;#126;#Base Chemicals Norway|639c79db-1f7a-4b2f-ba0b-9bc63a795d99;#127;#Ind Nitrates Norway|b8c63995-b77c-4a55-b108-210b3635b611</vt:lpwstr>
  </property>
  <property fmtid="{D5CDD505-2E9C-101B-9397-08002B2CF9AE}" pid="6" name="OwnedByOrganization">
    <vt:lpwstr>513;#Helse-Miljø-Sikkerhet / Totalkvalitet|f882eea8-0d55-46d0-b8fc-66014f28daaf</vt:lpwstr>
  </property>
  <property fmtid="{D5CDD505-2E9C-101B-9397-08002B2CF9AE}" pid="7" name="ValidForFacility">
    <vt:lpwstr>107;#NITRIC ACID PLANT - Common|65858a23-a6d3-4456-847b-1fd064a9c6b3</vt:lpwstr>
  </property>
  <property fmtid="{D5CDD505-2E9C-101B-9397-08002B2CF9AE}" pid="8" name="DocumentType">
    <vt:lpwstr>27;#Attachment|32f2a6b5-6713-48ab-a192-ee5845d0dd65</vt:lpwstr>
  </property>
  <property fmtid="{D5CDD505-2E9C-101B-9397-08002B2CF9AE}" pid="9" name="RelevantForJobFamily">
    <vt:lpwstr/>
  </property>
  <property fmtid="{D5CDD505-2E9C-101B-9397-08002B2CF9AE}" pid="10" name="RelevantForProcesses">
    <vt:lpwstr>261;#HMSK og Energi|5b64083c-34d4-4f70-81ab-5bc706e394e9</vt:lpwstr>
  </property>
  <property fmtid="{D5CDD505-2E9C-101B-9397-08002B2CF9AE}" pid="11" name="QMSLanguage">
    <vt:lpwstr>5;#English|eee7a28c-5923-42f2-b034-3177ae0fb077</vt:lpwstr>
  </property>
  <property fmtid="{D5CDD505-2E9C-101B-9397-08002B2CF9AE}" pid="12" name="QMSCategory">
    <vt:lpwstr/>
  </property>
  <property fmtid="{D5CDD505-2E9C-101B-9397-08002B2CF9AE}" pid="13" name="InformationClassification">
    <vt:lpwstr>1;#Internal|8d0bf247-e111-4539-9347-43011421bfa3</vt:lpwstr>
  </property>
  <property fmtid="{D5CDD505-2E9C-101B-9397-08002B2CF9AE}" pid="14" name="_dlc_DocIdItemGuid">
    <vt:lpwstr>9890f262-d930-4e97-a5ca-8ca688853193</vt:lpwstr>
  </property>
  <property fmtid="{D5CDD505-2E9C-101B-9397-08002B2CF9AE}" pid="15" name="WorkflowChangePath">
    <vt:lpwstr>b68e8b3d-13cd-48e5-9a0d-dbb70d0d7e95,33;b68e8b3d-13cd-48e5-9a0d-dbb70d0d7e95,34;b68e8b3d-13cd-48e5-9a0d-dbb70d0d7e95,35;4f9ff30c-430d-49f7-ab71-dd1b07fa7be5,40;4f9ff30c-430d-49f7-ab71-dd1b07fa7be5,41;4f9ff30c-430d-49f7-ab71-dd1b07fa7be5,42;4f9ff30c-430d-4130f5de6-c625-4d06-b9a3-d22f1bda80ef,78;130f5de6-c625-4d06-b9a3-d22f1bda80ef,79;130f5de6-c625-4d06-b9a3-d22f1bda80ef,80;130f5de6-c625-4d06-b9a3-d22f1bda80ef,81;</vt:lpwstr>
  </property>
  <property fmtid="{D5CDD505-2E9C-101B-9397-08002B2CF9AE}" pid="16" name="YMSExternalReferences">
    <vt:lpwstr/>
  </property>
  <property fmtid="{D5CDD505-2E9C-101B-9397-08002B2CF9AE}" pid="17" name="DocumentSetDescription">
    <vt:lpwstr/>
  </property>
  <property fmtid="{D5CDD505-2E9C-101B-9397-08002B2CF9AE}" pid="18" name="YMSInformationClassification">
    <vt:lpwstr>5;#Internal|8d0bf247-e111-4539-9347-43011421bfa3</vt:lpwstr>
  </property>
  <property fmtid="{D5CDD505-2E9C-101B-9397-08002B2CF9AE}" pid="19" name="_ExtendedDescription">
    <vt:lpwstr/>
  </property>
  <property fmtid="{D5CDD505-2E9C-101B-9397-08002B2CF9AE}" pid="20" name="YMSOwnedByOrganization">
    <vt:lpwstr>17;#Nitric Acid Operations|520a85b3-e763-4fd7-be05-e7d3cd5da9a7</vt:lpwstr>
  </property>
  <property fmtid="{D5CDD505-2E9C-101B-9397-08002B2CF9AE}" pid="21" name="YMSLanguage">
    <vt:lpwstr>4;#English|eee7a28c-5923-42f2-b034-3177ae0fb077</vt:lpwstr>
  </property>
  <property fmtid="{D5CDD505-2E9C-101B-9397-08002B2CF9AE}" pid="22" name="YMSCategory">
    <vt:lpwstr/>
  </property>
  <property fmtid="{D5CDD505-2E9C-101B-9397-08002B2CF9AE}" pid="23" name="YMSRelevantForProcesses">
    <vt:lpwstr>41;#HESQ|5b64083c-34d4-4f70-81ab-5bc706e394e9</vt:lpwstr>
  </property>
  <property fmtid="{D5CDD505-2E9C-101B-9397-08002B2CF9AE}" pid="24" name="_docset_NoMedatataSyncRequired">
    <vt:lpwstr>False</vt:lpwstr>
  </property>
  <property fmtid="{D5CDD505-2E9C-101B-9397-08002B2CF9AE}" pid="25" name="MediaServiceImageTags">
    <vt:lpwstr/>
  </property>
  <property fmtid="{D5CDD505-2E9C-101B-9397-08002B2CF9AE}" pid="26" name="_Level">
    <vt:i4>1</vt:i4>
  </property>
  <property fmtid="{D5CDD505-2E9C-101B-9397-08002B2CF9AE}" pid="27" name="AppEditor">
    <vt:lpwstr>64</vt:lpwstr>
  </property>
  <property fmtid="{D5CDD505-2E9C-101B-9397-08002B2CF9AE}" pid="28" name="_UIVersion">
    <vt:i4>3072</vt:i4>
  </property>
  <property fmtid="{D5CDD505-2E9C-101B-9397-08002B2CF9AE}" pid="29" name="_UIVersionString">
    <vt:lpwstr>6.0</vt:lpwstr>
  </property>
</Properties>
</file>